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20113" w14:textId="77777777"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14:paraId="41502B04" w14:textId="77777777"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3B8F0E9F" w14:textId="7A98206E" w:rsidR="00CE44EB" w:rsidRDefault="00EB7CDB">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0" w:name="_heading=h.30j0zll" w:colFirst="0" w:colLast="0"/>
      <w:bookmarkEnd w:id="0"/>
      <w:r>
        <w:rPr>
          <w:rFonts w:ascii="Arial Bold" w:eastAsia="Arial Bold" w:hAnsi="Arial Bold" w:cs="Arial Bold"/>
          <w:b/>
          <w:color w:val="000000"/>
          <w:sz w:val="24"/>
          <w:szCs w:val="24"/>
        </w:rPr>
        <w:t>D</w:t>
      </w:r>
      <w:r w:rsidR="00426155" w:rsidRPr="00EB7CDB">
        <w:rPr>
          <w:rFonts w:ascii="Arial Bold" w:eastAsia="Arial Bold" w:hAnsi="Arial Bold" w:cs="Arial Bold"/>
          <w:b/>
          <w:color w:val="000000"/>
          <w:sz w:val="24"/>
          <w:szCs w:val="24"/>
        </w:rPr>
        <w:t>efinitio</w:t>
      </w:r>
      <w:r w:rsidR="00426155">
        <w:rPr>
          <w:rFonts w:ascii="Arial Bold" w:eastAsia="Arial Bold" w:hAnsi="Arial Bold" w:cs="Arial Bold"/>
          <w:b/>
          <w:color w:val="000000"/>
          <w:sz w:val="24"/>
          <w:szCs w:val="24"/>
        </w:rPr>
        <w:t>ns</w:t>
      </w:r>
    </w:p>
    <w:p w14:paraId="7A30BF40" w14:textId="77777777"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E44EB" w14:paraId="30A62A06" w14:textId="77777777">
        <w:tc>
          <w:tcPr>
            <w:tcW w:w="2997" w:type="dxa"/>
            <w:shd w:val="clear" w:color="auto" w:fill="auto"/>
          </w:tcPr>
          <w:p w14:paraId="3B26041E"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3C78D521"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029531DA"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14:paraId="653209F2" w14:textId="77777777">
        <w:tc>
          <w:tcPr>
            <w:tcW w:w="2997" w:type="dxa"/>
            <w:shd w:val="clear" w:color="auto" w:fill="auto"/>
          </w:tcPr>
          <w:p w14:paraId="71A6FA00"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2DD1D055"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14:paraId="15976F56" w14:textId="77777777">
        <w:tc>
          <w:tcPr>
            <w:tcW w:w="2997" w:type="dxa"/>
            <w:shd w:val="clear" w:color="auto" w:fill="auto"/>
          </w:tcPr>
          <w:p w14:paraId="4BB4642D"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6273F553"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E44EB" w14:paraId="6BA6150D" w14:textId="77777777">
        <w:tc>
          <w:tcPr>
            <w:tcW w:w="2997" w:type="dxa"/>
            <w:shd w:val="clear" w:color="auto" w:fill="auto"/>
          </w:tcPr>
          <w:p w14:paraId="6D96E538"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50E49146"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14:paraId="5D827FC5"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726C7FB5" w14:textId="1DE896BC"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F54AC" w:rsidRPr="005F54AC">
        <w:rPr>
          <w:rFonts w:eastAsia="Arial"/>
          <w:color w:val="000000"/>
          <w:sz w:val="24"/>
          <w:szCs w:val="24"/>
        </w:rPr>
        <w:t xml:space="preserve">7 </w:t>
      </w:r>
      <w:r w:rsidRPr="005F54AC">
        <w:rPr>
          <w:rFonts w:eastAsia="Arial"/>
          <w:color w:val="000000"/>
          <w:sz w:val="24"/>
          <w:szCs w:val="24"/>
        </w:rPr>
        <w:t>days</w:t>
      </w:r>
      <w:r>
        <w:rPr>
          <w:rFonts w:eastAsia="Arial"/>
          <w:color w:val="000000"/>
          <w:sz w:val="24"/>
          <w:szCs w:val="24"/>
        </w:rPr>
        <w:t xml:space="preserve"> after the Start Date.</w:t>
      </w:r>
    </w:p>
    <w:p w14:paraId="476C261C"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1AFED49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3D2F801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6251281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1fob9te" w:colFirst="0" w:colLast="0"/>
      <w:bookmarkEnd w:id="1"/>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5E7C470F"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60BEED9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17AD2C85"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6991B76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16365A31"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3E2EC6DE"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znysh7" w:colFirst="0" w:colLast="0"/>
      <w:bookmarkEnd w:id="2"/>
      <w:r>
        <w:rPr>
          <w:rFonts w:eastAsia="Arial"/>
          <w:color w:val="000000"/>
          <w:sz w:val="24"/>
          <w:szCs w:val="24"/>
        </w:rPr>
        <w:t>Changes to any Milestones, Milestone Payments and Delay Payments shall only be made in accordance with the Variation Procedure.</w:t>
      </w:r>
    </w:p>
    <w:p w14:paraId="23900DE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6872869F" w14:textId="77777777"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0CA37FF2"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777015E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2204C7C3"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2C70481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6A8AD320"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6AD26FF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w:t>
      </w:r>
      <w:r>
        <w:rPr>
          <w:rFonts w:eastAsia="Arial"/>
          <w:color w:val="000000"/>
          <w:sz w:val="24"/>
          <w:szCs w:val="24"/>
        </w:rPr>
        <w:lastRenderedPageBreak/>
        <w:t>meeting the costs associated with the provision of security cleared escort services.</w:t>
      </w:r>
    </w:p>
    <w:p w14:paraId="261EC59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58F817C"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6D673208" w14:textId="77777777"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2AF761C1"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w:t>
      </w:r>
      <w:proofErr w:type="gramStart"/>
      <w:r>
        <w:rPr>
          <w:rFonts w:eastAsia="Arial"/>
          <w:color w:val="000000"/>
          <w:sz w:val="24"/>
          <w:szCs w:val="24"/>
        </w:rPr>
        <w:t>Delay;</w:t>
      </w:r>
      <w:proofErr w:type="gramEnd"/>
      <w:r>
        <w:rPr>
          <w:rFonts w:eastAsia="Arial"/>
          <w:color w:val="000000"/>
          <w:sz w:val="24"/>
          <w:szCs w:val="24"/>
        </w:rPr>
        <w:t xml:space="preserve"> </w:t>
      </w:r>
    </w:p>
    <w:p w14:paraId="6F6E04E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include in its notification an explanation of the actual or anticipated impact of the </w:t>
      </w:r>
      <w:proofErr w:type="gramStart"/>
      <w:r>
        <w:rPr>
          <w:rFonts w:eastAsia="Arial"/>
          <w:color w:val="000000"/>
          <w:sz w:val="24"/>
          <w:szCs w:val="24"/>
        </w:rPr>
        <w:t>Delay;</w:t>
      </w:r>
      <w:proofErr w:type="gramEnd"/>
    </w:p>
    <w:p w14:paraId="6ABED8F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3695C39C"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2A7E0FA4"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412AC37F"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09AAC77"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Pr>
          <w:rFonts w:eastAsia="Arial"/>
          <w:color w:val="000000"/>
          <w:sz w:val="24"/>
          <w:szCs w:val="24"/>
        </w:rPr>
        <w:t>Milestone;</w:t>
      </w:r>
      <w:proofErr w:type="gramEnd"/>
    </w:p>
    <w:p w14:paraId="68D71616" w14:textId="77777777"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3" w:name="_heading=h.2et92p0" w:colFirst="0" w:colLast="0"/>
      <w:bookmarkEnd w:id="3"/>
      <w:r>
        <w:rPr>
          <w:rFonts w:eastAsia="Arial"/>
          <w:color w:val="000000"/>
          <w:sz w:val="24"/>
          <w:szCs w:val="24"/>
        </w:rPr>
        <w:t>Delay Payments shall be the Buyer's exclusive financial remedy for the Supplier’s failure to Achieve a Milestone by its Milestone Date except where:</w:t>
      </w:r>
    </w:p>
    <w:p w14:paraId="1E77476D"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14:paraId="60FBD69F"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xml:space="preserve">") specified in the Implementation Plan commencing on the relevant Milestone </w:t>
      </w:r>
      <w:proofErr w:type="gramStart"/>
      <w:r>
        <w:rPr>
          <w:rFonts w:eastAsia="Arial"/>
          <w:color w:val="000000"/>
          <w:sz w:val="24"/>
          <w:szCs w:val="24"/>
        </w:rPr>
        <w:t>Date;</w:t>
      </w:r>
      <w:proofErr w:type="gramEnd"/>
    </w:p>
    <w:p w14:paraId="38656A2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Delay Payments will accrue on a daily basis from the relevant Milestone Date until the date when the Milestone is </w:t>
      </w:r>
      <w:proofErr w:type="gramStart"/>
      <w:r>
        <w:rPr>
          <w:rFonts w:eastAsia="Arial"/>
          <w:color w:val="000000"/>
          <w:sz w:val="24"/>
          <w:szCs w:val="24"/>
        </w:rPr>
        <w:t>Achieved;</w:t>
      </w:r>
      <w:proofErr w:type="gramEnd"/>
    </w:p>
    <w:p w14:paraId="25A72714"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1892DED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557CB1C1" w14:textId="06D95EEC" w:rsidR="00CE44EB" w:rsidRPr="005F54AC"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5F54AC">
        <w:rPr>
          <w:rFonts w:ascii="Arial Bold" w:eastAsia="Arial Bold" w:hAnsi="Arial Bold" w:cs="Arial Bold"/>
          <w:b/>
          <w:color w:val="000000"/>
          <w:sz w:val="24"/>
          <w:szCs w:val="24"/>
        </w:rPr>
        <w:t xml:space="preserve">Implementation Plan </w:t>
      </w:r>
    </w:p>
    <w:p w14:paraId="2BBC216A" w14:textId="4A308C1C" w:rsidR="00CE44EB" w:rsidRPr="005F54AC"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F54AC">
        <w:rPr>
          <w:rFonts w:eastAsia="Arial"/>
          <w:color w:val="000000"/>
          <w:sz w:val="24"/>
          <w:szCs w:val="24"/>
        </w:rPr>
        <w:t xml:space="preserve">The Implementation Period will be a </w:t>
      </w:r>
      <w:r w:rsidR="004E0112">
        <w:rPr>
          <w:rFonts w:eastAsia="Arial"/>
          <w:color w:val="000000"/>
          <w:sz w:val="24"/>
          <w:szCs w:val="24"/>
        </w:rPr>
        <w:t>3</w:t>
      </w:r>
      <w:r w:rsidR="004E0112" w:rsidRPr="005F54AC">
        <w:rPr>
          <w:rFonts w:eastAsia="Arial"/>
          <w:color w:val="000000"/>
          <w:sz w:val="24"/>
          <w:szCs w:val="24"/>
        </w:rPr>
        <w:t xml:space="preserve"> </w:t>
      </w:r>
      <w:r w:rsidRPr="005F54AC">
        <w:rPr>
          <w:rFonts w:eastAsia="Arial"/>
          <w:color w:val="000000"/>
          <w:sz w:val="24"/>
          <w:szCs w:val="24"/>
        </w:rPr>
        <w:t>Month period.</w:t>
      </w:r>
    </w:p>
    <w:p w14:paraId="6B5AB35A"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F54AC">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w:t>
      </w:r>
      <w:proofErr w:type="gramStart"/>
      <w:r w:rsidRPr="005F54AC">
        <w:rPr>
          <w:rFonts w:eastAsia="Arial"/>
          <w:color w:val="000000"/>
          <w:sz w:val="24"/>
          <w:szCs w:val="24"/>
        </w:rPr>
        <w:t>full service</w:t>
      </w:r>
      <w:proofErr w:type="gramEnd"/>
      <w:r w:rsidRPr="005F54AC">
        <w:rPr>
          <w:rFonts w:eastAsia="Arial"/>
          <w:color w:val="000000"/>
          <w:sz w:val="24"/>
          <w:szCs w:val="24"/>
        </w:rPr>
        <w:t xml:space="preserve"> obligations shall formally be assumed on the Start Date as set out in Award Form.  </w:t>
      </w:r>
    </w:p>
    <w:p w14:paraId="119F675A"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F54AC">
        <w:rPr>
          <w:rFonts w:eastAsia="Arial"/>
          <w:color w:val="000000"/>
          <w:sz w:val="24"/>
          <w:szCs w:val="24"/>
        </w:rPr>
        <w:t xml:space="preserve">In accordance with the Implementation Plan, the Supplier shall: </w:t>
      </w:r>
    </w:p>
    <w:p w14:paraId="2B4CB1A7"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work cooperatively and in partnership with the Buyer and incumbent supplier, where applicable, to understand the scope of Services to ensure a mutually beneficial handover of the </w:t>
      </w:r>
      <w:proofErr w:type="gramStart"/>
      <w:r w:rsidRPr="005F54AC">
        <w:rPr>
          <w:rFonts w:eastAsia="Arial"/>
          <w:color w:val="000000"/>
          <w:sz w:val="24"/>
          <w:szCs w:val="24"/>
        </w:rPr>
        <w:t>Services;</w:t>
      </w:r>
      <w:proofErr w:type="gramEnd"/>
      <w:r w:rsidRPr="005F54AC">
        <w:rPr>
          <w:rFonts w:eastAsia="Arial"/>
          <w:color w:val="000000"/>
          <w:sz w:val="24"/>
          <w:szCs w:val="24"/>
        </w:rPr>
        <w:t xml:space="preserve"> </w:t>
      </w:r>
    </w:p>
    <w:p w14:paraId="384811DC"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work with the incumbent supplier and Buyer to assess the scope of the Services and prepare a plan which demonstrates how they will mobilise the </w:t>
      </w:r>
      <w:proofErr w:type="gramStart"/>
      <w:r w:rsidRPr="005F54AC">
        <w:rPr>
          <w:rFonts w:eastAsia="Arial"/>
          <w:color w:val="000000"/>
          <w:sz w:val="24"/>
          <w:szCs w:val="24"/>
        </w:rPr>
        <w:t>Services;</w:t>
      </w:r>
      <w:proofErr w:type="gramEnd"/>
      <w:r w:rsidRPr="005F54AC">
        <w:rPr>
          <w:rFonts w:eastAsia="Arial"/>
          <w:color w:val="000000"/>
          <w:sz w:val="24"/>
          <w:szCs w:val="24"/>
        </w:rPr>
        <w:t xml:space="preserve"> </w:t>
      </w:r>
    </w:p>
    <w:p w14:paraId="3FE1F59F"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liaise with the incumbent Supplier to enable the full completion of the Implementation Period activities; and </w:t>
      </w:r>
    </w:p>
    <w:p w14:paraId="5A98A04A"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produce an Implementation Plan, to be agreed by the Buyer, for carrying out the requirements within the Implementation Period including, key Milestones and dependencies.</w:t>
      </w:r>
    </w:p>
    <w:p w14:paraId="2C4A1452"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F54AC">
        <w:rPr>
          <w:rFonts w:eastAsia="Arial"/>
          <w:color w:val="000000"/>
          <w:sz w:val="24"/>
          <w:szCs w:val="24"/>
        </w:rPr>
        <w:t>The Implementation Plan will include detail stating:</w:t>
      </w:r>
    </w:p>
    <w:p w14:paraId="30FA54AC"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how the Supplier will work with the incumbent Supplier and the Buyer Authorised Representative to capture and load up information such as asset </w:t>
      </w:r>
      <w:proofErr w:type="gramStart"/>
      <w:r w:rsidRPr="005F54AC">
        <w:rPr>
          <w:rFonts w:eastAsia="Arial"/>
          <w:color w:val="000000"/>
          <w:sz w:val="24"/>
          <w:szCs w:val="24"/>
        </w:rPr>
        <w:t>data ;</w:t>
      </w:r>
      <w:proofErr w:type="gramEnd"/>
      <w:r w:rsidRPr="005F54AC">
        <w:rPr>
          <w:rFonts w:eastAsia="Arial"/>
          <w:color w:val="000000"/>
          <w:sz w:val="24"/>
          <w:szCs w:val="24"/>
        </w:rPr>
        <w:t xml:space="preserve"> and</w:t>
      </w:r>
    </w:p>
    <w:p w14:paraId="0E8F1DE2"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237A20F3"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F54AC">
        <w:rPr>
          <w:rFonts w:eastAsia="Arial"/>
          <w:color w:val="000000"/>
          <w:sz w:val="24"/>
          <w:szCs w:val="24"/>
        </w:rPr>
        <w:t xml:space="preserve">In addition, the Supplier shall: </w:t>
      </w:r>
    </w:p>
    <w:p w14:paraId="1F4EC672"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appoint a Supplier Authorised Representative who shall be responsible for the management of the Implementation Period, to ensure that the Implementation Period is planned and resourced adequately, and who will act as a point of contact for the </w:t>
      </w:r>
      <w:proofErr w:type="gramStart"/>
      <w:r w:rsidRPr="005F54AC">
        <w:rPr>
          <w:rFonts w:eastAsia="Arial"/>
          <w:color w:val="000000"/>
          <w:sz w:val="24"/>
          <w:szCs w:val="24"/>
        </w:rPr>
        <w:t>Buyer;</w:t>
      </w:r>
      <w:proofErr w:type="gramEnd"/>
    </w:p>
    <w:p w14:paraId="2C1FD7C9"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mobilise all the Services specified in the Specification within the </w:t>
      </w:r>
      <w:proofErr w:type="gramStart"/>
      <w:r w:rsidRPr="005F54AC">
        <w:rPr>
          <w:rFonts w:eastAsia="Arial"/>
          <w:color w:val="000000"/>
          <w:sz w:val="24"/>
          <w:szCs w:val="24"/>
        </w:rPr>
        <w:t>Contract;</w:t>
      </w:r>
      <w:proofErr w:type="gramEnd"/>
    </w:p>
    <w:p w14:paraId="5CA601B9"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lastRenderedPageBreak/>
        <w:t>produce an Implementation Plan report for each Buyer Premises to encompass programmes that will fulfil all the Buyer's obligations to landlords and other tenants:</w:t>
      </w:r>
    </w:p>
    <w:p w14:paraId="679D0FE3" w14:textId="77777777" w:rsidR="00CE44EB" w:rsidRPr="005F54AC"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5F54AC">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F777712" w14:textId="77777777" w:rsidR="00CE44EB" w:rsidRPr="005F54AC"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5F54AC">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51FADD3"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manage and report progress against the Implementation </w:t>
      </w:r>
      <w:proofErr w:type="gramStart"/>
      <w:r w:rsidRPr="005F54AC">
        <w:rPr>
          <w:rFonts w:eastAsia="Arial"/>
          <w:color w:val="000000"/>
          <w:sz w:val="24"/>
          <w:szCs w:val="24"/>
        </w:rPr>
        <w:t>Plan;</w:t>
      </w:r>
      <w:proofErr w:type="gramEnd"/>
    </w:p>
    <w:p w14:paraId="5B5C7202"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construct and maintain an Implementation risk and issue register in conjunction with the Buyer detailing how risks and issues will be effectively communicated to the Buyer in order to mitigate </w:t>
      </w:r>
      <w:proofErr w:type="gramStart"/>
      <w:r w:rsidRPr="005F54AC">
        <w:rPr>
          <w:rFonts w:eastAsia="Arial"/>
          <w:color w:val="000000"/>
          <w:sz w:val="24"/>
          <w:szCs w:val="24"/>
        </w:rPr>
        <w:t>them;</w:t>
      </w:r>
      <w:proofErr w:type="gramEnd"/>
    </w:p>
    <w:p w14:paraId="048EA866"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6FDEF338" w14:textId="5C1B36AF"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ensure that all risks associated with the Implementation Period are minimised to ensure a seamless change of control between incumbent provider and the Supplier.</w:t>
      </w:r>
    </w:p>
    <w:p w14:paraId="5725A4F4" w14:textId="77777777"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4" w:name="bookmark=id.tyjcwt" w:colFirst="0" w:colLast="0"/>
      <w:bookmarkEnd w:id="4"/>
    </w:p>
    <w:p w14:paraId="5A35F6FC" w14:textId="77777777" w:rsidR="00CE44EB" w:rsidRDefault="00426155">
      <w:pPr>
        <w:spacing w:after="200" w:line="276" w:lineRule="auto"/>
        <w:ind w:left="720"/>
        <w:jc w:val="left"/>
        <w:rPr>
          <w:sz w:val="24"/>
          <w:szCs w:val="24"/>
        </w:rPr>
      </w:pPr>
      <w:r>
        <w:br w:type="page"/>
      </w:r>
    </w:p>
    <w:p w14:paraId="63AA6B8F" w14:textId="77777777" w:rsidR="004E0112" w:rsidRDefault="004E0112">
      <w:pPr>
        <w:pBdr>
          <w:top w:val="nil"/>
          <w:left w:val="nil"/>
          <w:bottom w:val="nil"/>
          <w:right w:val="nil"/>
          <w:between w:val="nil"/>
        </w:pBdr>
        <w:tabs>
          <w:tab w:val="left" w:pos="1134"/>
        </w:tabs>
        <w:spacing w:before="120" w:after="120"/>
        <w:ind w:left="936" w:hanging="576"/>
        <w:jc w:val="left"/>
        <w:rPr>
          <w:rFonts w:eastAsia="Arial"/>
          <w:b/>
          <w:color w:val="000000"/>
          <w:sz w:val="24"/>
          <w:szCs w:val="24"/>
        </w:rPr>
        <w:sectPr w:rsidR="004E0112">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pPr>
    </w:p>
    <w:p w14:paraId="63511349" w14:textId="551A0E7B" w:rsidR="00CE44EB" w:rsidRDefault="0042615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2302B68D" w14:textId="465AFFC9" w:rsidR="000B0D31" w:rsidRDefault="00586D27" w:rsidP="000B0D31">
      <w:pPr>
        <w:ind w:left="0" w:firstLine="360"/>
        <w:jc w:val="left"/>
        <w:rPr>
          <w:sz w:val="24"/>
          <w:szCs w:val="20"/>
        </w:rPr>
      </w:pPr>
      <w:r>
        <w:rPr>
          <w:sz w:val="24"/>
          <w:szCs w:val="20"/>
        </w:rPr>
        <w:t>To be finalised upon Contract Award.</w:t>
      </w:r>
    </w:p>
    <w:p w14:paraId="4B376DFF" w14:textId="0CDDFCA6" w:rsidR="00EB7CDB" w:rsidRDefault="000B0D31" w:rsidP="002D36EF">
      <w:pPr>
        <w:ind w:left="360" w:right="66"/>
        <w:jc w:val="left"/>
        <w:rPr>
          <w:rFonts w:eastAsia="Arial"/>
          <w:color w:val="000000"/>
          <w:sz w:val="24"/>
          <w:szCs w:val="24"/>
        </w:rPr>
      </w:pPr>
      <w:r>
        <w:rPr>
          <w:sz w:val="24"/>
          <w:szCs w:val="20"/>
        </w:rPr>
        <w:t>The Implementation Plan is set out below and the Milestones to be Achieved are identified below.</w:t>
      </w:r>
    </w:p>
    <w:tbl>
      <w:tblPr>
        <w:tblW w:w="146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122"/>
        <w:gridCol w:w="2551"/>
        <w:gridCol w:w="3119"/>
        <w:gridCol w:w="1701"/>
        <w:gridCol w:w="1701"/>
        <w:gridCol w:w="1842"/>
        <w:gridCol w:w="1560"/>
        <w:gridCol w:w="6"/>
      </w:tblGrid>
      <w:tr w:rsidR="004E0112" w14:paraId="6FAEAF90" w14:textId="77777777" w:rsidTr="005C593B">
        <w:trPr>
          <w:gridAfter w:val="1"/>
          <w:wAfter w:w="6" w:type="dxa"/>
          <w:trHeight w:val="1000"/>
        </w:trPr>
        <w:tc>
          <w:tcPr>
            <w:tcW w:w="2122" w:type="dxa"/>
            <w:tcBorders>
              <w:bottom w:val="single" w:sz="4" w:space="0" w:color="000000" w:themeColor="text1"/>
            </w:tcBorders>
            <w:shd w:val="clear" w:color="auto" w:fill="FFFFFF" w:themeFill="background1"/>
          </w:tcPr>
          <w:p w14:paraId="7DD86D36" w14:textId="77777777" w:rsidR="00CE44EB" w:rsidRPr="005C593B" w:rsidRDefault="00426155" w:rsidP="00DE1277">
            <w:pPr>
              <w:keepNext/>
              <w:pBdr>
                <w:top w:val="nil"/>
                <w:left w:val="nil"/>
                <w:bottom w:val="nil"/>
                <w:right w:val="nil"/>
                <w:between w:val="nil"/>
              </w:pBdr>
              <w:spacing w:before="120" w:after="120"/>
              <w:ind w:left="142" w:hanging="142"/>
              <w:jc w:val="left"/>
              <w:rPr>
                <w:rFonts w:eastAsia="Arial"/>
                <w:b/>
                <w:bCs/>
                <w:color w:val="000000"/>
                <w:sz w:val="24"/>
                <w:szCs w:val="24"/>
              </w:rPr>
            </w:pPr>
            <w:r w:rsidRPr="005C593B">
              <w:rPr>
                <w:rFonts w:eastAsia="Arial"/>
                <w:b/>
                <w:bCs/>
                <w:color w:val="000000"/>
                <w:sz w:val="24"/>
                <w:szCs w:val="24"/>
              </w:rPr>
              <w:t>Milestone</w:t>
            </w:r>
          </w:p>
        </w:tc>
        <w:tc>
          <w:tcPr>
            <w:tcW w:w="2551" w:type="dxa"/>
            <w:tcBorders>
              <w:bottom w:val="single" w:sz="4" w:space="0" w:color="000000" w:themeColor="text1"/>
            </w:tcBorders>
            <w:shd w:val="clear" w:color="auto" w:fill="FFFFFF" w:themeFill="background1"/>
          </w:tcPr>
          <w:p w14:paraId="72E2BE3B" w14:textId="77777777" w:rsidR="00CE44EB" w:rsidRPr="005C593B" w:rsidRDefault="00426155" w:rsidP="00DE1277">
            <w:pPr>
              <w:keepNext/>
              <w:pBdr>
                <w:top w:val="nil"/>
                <w:left w:val="nil"/>
                <w:bottom w:val="nil"/>
                <w:right w:val="nil"/>
                <w:between w:val="nil"/>
              </w:pBdr>
              <w:spacing w:before="120" w:after="120"/>
              <w:ind w:left="142" w:hanging="142"/>
              <w:jc w:val="left"/>
              <w:rPr>
                <w:rFonts w:eastAsia="Arial"/>
                <w:b/>
                <w:bCs/>
                <w:color w:val="000000"/>
                <w:sz w:val="24"/>
                <w:szCs w:val="24"/>
              </w:rPr>
            </w:pPr>
            <w:r w:rsidRPr="005C593B">
              <w:rPr>
                <w:rFonts w:eastAsia="Arial"/>
                <w:b/>
                <w:bCs/>
                <w:color w:val="000000"/>
                <w:sz w:val="24"/>
                <w:szCs w:val="24"/>
              </w:rPr>
              <w:t>Deliverable Items</w:t>
            </w:r>
          </w:p>
        </w:tc>
        <w:tc>
          <w:tcPr>
            <w:tcW w:w="3119" w:type="dxa"/>
            <w:tcBorders>
              <w:bottom w:val="single" w:sz="4" w:space="0" w:color="000000" w:themeColor="text1"/>
            </w:tcBorders>
            <w:shd w:val="clear" w:color="auto" w:fill="FFFFFF" w:themeFill="background1"/>
          </w:tcPr>
          <w:p w14:paraId="7FA8CE59" w14:textId="77777777" w:rsidR="00CE44EB" w:rsidRPr="005C593B" w:rsidRDefault="481A926F" w:rsidP="00DE1277">
            <w:pPr>
              <w:keepNext/>
              <w:pBdr>
                <w:top w:val="nil"/>
                <w:left w:val="nil"/>
                <w:bottom w:val="nil"/>
                <w:right w:val="nil"/>
                <w:between w:val="nil"/>
              </w:pBdr>
              <w:spacing w:before="120" w:after="120"/>
              <w:ind w:left="142" w:hanging="142"/>
              <w:jc w:val="left"/>
              <w:rPr>
                <w:rFonts w:eastAsia="Arial"/>
                <w:b/>
                <w:bCs/>
                <w:color w:val="000000"/>
                <w:sz w:val="24"/>
                <w:szCs w:val="24"/>
              </w:rPr>
            </w:pPr>
            <w:r w:rsidRPr="005C593B">
              <w:rPr>
                <w:rFonts w:eastAsia="Arial"/>
                <w:b/>
                <w:bCs/>
                <w:color w:val="000000" w:themeColor="text1"/>
                <w:sz w:val="24"/>
                <w:szCs w:val="24"/>
              </w:rPr>
              <w:t>Duration</w:t>
            </w:r>
          </w:p>
        </w:tc>
        <w:tc>
          <w:tcPr>
            <w:tcW w:w="1701" w:type="dxa"/>
            <w:tcBorders>
              <w:bottom w:val="single" w:sz="4" w:space="0" w:color="000000" w:themeColor="text1"/>
            </w:tcBorders>
            <w:shd w:val="clear" w:color="auto" w:fill="FFFFFF" w:themeFill="background1"/>
          </w:tcPr>
          <w:p w14:paraId="0A012259" w14:textId="77777777" w:rsidR="00CE44EB" w:rsidRPr="005C593B" w:rsidRDefault="00426155" w:rsidP="005C593B">
            <w:pPr>
              <w:keepNext/>
              <w:pBdr>
                <w:top w:val="nil"/>
                <w:left w:val="nil"/>
                <w:bottom w:val="nil"/>
                <w:right w:val="nil"/>
                <w:between w:val="nil"/>
              </w:pBdr>
              <w:spacing w:before="120" w:after="120"/>
              <w:ind w:left="0"/>
              <w:jc w:val="left"/>
              <w:rPr>
                <w:rFonts w:eastAsia="Arial"/>
                <w:b/>
                <w:bCs/>
                <w:color w:val="000000"/>
                <w:sz w:val="24"/>
                <w:szCs w:val="24"/>
              </w:rPr>
            </w:pPr>
            <w:r w:rsidRPr="005C593B">
              <w:rPr>
                <w:rFonts w:eastAsia="Arial"/>
                <w:b/>
                <w:bCs/>
                <w:color w:val="000000"/>
                <w:sz w:val="24"/>
                <w:szCs w:val="24"/>
              </w:rPr>
              <w:t>Milestone Date</w:t>
            </w:r>
          </w:p>
        </w:tc>
        <w:tc>
          <w:tcPr>
            <w:tcW w:w="1701" w:type="dxa"/>
            <w:tcBorders>
              <w:bottom w:val="single" w:sz="4" w:space="0" w:color="000000" w:themeColor="text1"/>
            </w:tcBorders>
            <w:shd w:val="clear" w:color="auto" w:fill="FFFFFF" w:themeFill="background1"/>
          </w:tcPr>
          <w:p w14:paraId="12BB95C8" w14:textId="77777777" w:rsidR="004E0112" w:rsidRPr="005C593B" w:rsidRDefault="00426155" w:rsidP="00DE1277">
            <w:pPr>
              <w:keepNext/>
              <w:pBdr>
                <w:top w:val="nil"/>
                <w:left w:val="nil"/>
                <w:bottom w:val="nil"/>
                <w:right w:val="nil"/>
                <w:between w:val="nil"/>
              </w:pBdr>
              <w:spacing w:before="120" w:after="120"/>
              <w:ind w:left="142" w:hanging="142"/>
              <w:jc w:val="left"/>
              <w:rPr>
                <w:rFonts w:eastAsia="Arial"/>
                <w:b/>
                <w:bCs/>
                <w:color w:val="000000"/>
                <w:sz w:val="24"/>
                <w:szCs w:val="24"/>
              </w:rPr>
            </w:pPr>
            <w:r w:rsidRPr="005C593B">
              <w:rPr>
                <w:rFonts w:eastAsia="Arial"/>
                <w:b/>
                <w:bCs/>
                <w:color w:val="000000"/>
                <w:sz w:val="24"/>
                <w:szCs w:val="24"/>
              </w:rPr>
              <w:t>Buyer</w:t>
            </w:r>
          </w:p>
          <w:p w14:paraId="688F671A" w14:textId="67901059" w:rsidR="00CE44EB" w:rsidRPr="005C593B" w:rsidRDefault="00426155" w:rsidP="00DE1277">
            <w:pPr>
              <w:keepNext/>
              <w:pBdr>
                <w:top w:val="nil"/>
                <w:left w:val="nil"/>
                <w:bottom w:val="nil"/>
                <w:right w:val="nil"/>
                <w:between w:val="nil"/>
              </w:pBdr>
              <w:spacing w:before="120" w:after="120"/>
              <w:ind w:left="142" w:hanging="142"/>
              <w:jc w:val="left"/>
              <w:rPr>
                <w:rFonts w:eastAsia="Arial"/>
                <w:b/>
                <w:bCs/>
                <w:color w:val="000000"/>
                <w:sz w:val="24"/>
                <w:szCs w:val="24"/>
              </w:rPr>
            </w:pPr>
            <w:r w:rsidRPr="005C593B">
              <w:rPr>
                <w:rFonts w:eastAsia="Arial"/>
                <w:b/>
                <w:bCs/>
                <w:color w:val="000000"/>
                <w:sz w:val="24"/>
                <w:szCs w:val="24"/>
              </w:rPr>
              <w:t>Responsibilities</w:t>
            </w:r>
          </w:p>
        </w:tc>
        <w:tc>
          <w:tcPr>
            <w:tcW w:w="1842" w:type="dxa"/>
            <w:tcBorders>
              <w:bottom w:val="single" w:sz="4" w:space="0" w:color="000000" w:themeColor="text1"/>
            </w:tcBorders>
            <w:shd w:val="clear" w:color="auto" w:fill="FFFFFF" w:themeFill="background1"/>
          </w:tcPr>
          <w:p w14:paraId="6073482E" w14:textId="77777777" w:rsidR="00CE44EB" w:rsidRPr="005C593B" w:rsidRDefault="481A926F" w:rsidP="005C593B">
            <w:pPr>
              <w:keepNext/>
              <w:pBdr>
                <w:top w:val="nil"/>
                <w:left w:val="nil"/>
                <w:bottom w:val="nil"/>
                <w:right w:val="nil"/>
                <w:between w:val="nil"/>
              </w:pBdr>
              <w:spacing w:before="120" w:after="120"/>
              <w:ind w:left="0"/>
              <w:jc w:val="left"/>
              <w:rPr>
                <w:rFonts w:eastAsia="Arial"/>
                <w:b/>
                <w:bCs/>
                <w:color w:val="000000"/>
                <w:sz w:val="24"/>
                <w:szCs w:val="24"/>
              </w:rPr>
            </w:pPr>
            <w:r w:rsidRPr="005C593B">
              <w:rPr>
                <w:rFonts w:eastAsia="Arial"/>
                <w:b/>
                <w:bCs/>
                <w:color w:val="000000" w:themeColor="text1"/>
                <w:sz w:val="24"/>
                <w:szCs w:val="24"/>
              </w:rPr>
              <w:t xml:space="preserve">Milestone Payments </w:t>
            </w:r>
          </w:p>
        </w:tc>
        <w:tc>
          <w:tcPr>
            <w:tcW w:w="1560" w:type="dxa"/>
            <w:tcBorders>
              <w:bottom w:val="single" w:sz="4" w:space="0" w:color="000000" w:themeColor="text1"/>
            </w:tcBorders>
            <w:shd w:val="clear" w:color="auto" w:fill="FFFFFF" w:themeFill="background1"/>
          </w:tcPr>
          <w:p w14:paraId="41A4F097" w14:textId="3BC1464F" w:rsidR="00CE44EB" w:rsidRPr="005C593B" w:rsidRDefault="00DE1277" w:rsidP="005C593B">
            <w:pPr>
              <w:keepNext/>
              <w:pBdr>
                <w:top w:val="nil"/>
                <w:left w:val="nil"/>
                <w:bottom w:val="nil"/>
                <w:right w:val="nil"/>
                <w:between w:val="nil"/>
              </w:pBdr>
              <w:spacing w:before="120" w:after="120"/>
              <w:ind w:left="0"/>
              <w:jc w:val="left"/>
              <w:rPr>
                <w:rFonts w:eastAsia="Arial"/>
                <w:b/>
                <w:bCs/>
                <w:color w:val="000000"/>
                <w:sz w:val="24"/>
                <w:szCs w:val="24"/>
              </w:rPr>
            </w:pPr>
            <w:r w:rsidRPr="009C0727">
              <w:rPr>
                <w:rFonts w:eastAsia="Arial"/>
                <w:b/>
                <w:bCs/>
                <w:color w:val="000000"/>
                <w:sz w:val="24"/>
                <w:szCs w:val="24"/>
              </w:rPr>
              <w:t>Delay Payments</w:t>
            </w:r>
          </w:p>
        </w:tc>
      </w:tr>
      <w:tr w:rsidR="46E53008" w14:paraId="0CB030B4" w14:textId="77777777" w:rsidTr="005C593B">
        <w:trPr>
          <w:gridAfter w:val="1"/>
          <w:wAfter w:w="6" w:type="dxa"/>
          <w:trHeight w:val="1000"/>
        </w:trPr>
        <w:tc>
          <w:tcPr>
            <w:tcW w:w="2122" w:type="dxa"/>
            <w:tcBorders>
              <w:bottom w:val="single" w:sz="4" w:space="0" w:color="000000" w:themeColor="text1"/>
            </w:tcBorders>
            <w:shd w:val="clear" w:color="auto" w:fill="FFFFFF" w:themeFill="background1"/>
          </w:tcPr>
          <w:p w14:paraId="4C4607FA" w14:textId="54C62C10" w:rsidR="46E53008" w:rsidRPr="005C593B" w:rsidRDefault="46E53008" w:rsidP="46E53008">
            <w:pPr>
              <w:ind w:left="0"/>
              <w:jc w:val="left"/>
              <w:rPr>
                <w:rFonts w:eastAsia="Arial"/>
                <w:sz w:val="24"/>
                <w:szCs w:val="24"/>
              </w:rPr>
            </w:pPr>
            <w:r w:rsidRPr="005C593B">
              <w:rPr>
                <w:rFonts w:eastAsia="Arial"/>
                <w:sz w:val="24"/>
                <w:szCs w:val="24"/>
              </w:rPr>
              <w:t xml:space="preserve">Draft and </w:t>
            </w:r>
            <w:r w:rsidR="002D36EF" w:rsidRPr="005C593B">
              <w:rPr>
                <w:rFonts w:eastAsia="Arial"/>
                <w:sz w:val="24"/>
                <w:szCs w:val="24"/>
              </w:rPr>
              <w:t>agree Implementation</w:t>
            </w:r>
            <w:r w:rsidRPr="005C593B">
              <w:rPr>
                <w:rFonts w:eastAsia="Arial"/>
                <w:sz w:val="24"/>
                <w:szCs w:val="24"/>
              </w:rPr>
              <w:t xml:space="preserve"> Plan</w:t>
            </w:r>
          </w:p>
        </w:tc>
        <w:tc>
          <w:tcPr>
            <w:tcW w:w="2551" w:type="dxa"/>
            <w:tcBorders>
              <w:bottom w:val="single" w:sz="4" w:space="0" w:color="000000" w:themeColor="text1"/>
            </w:tcBorders>
            <w:shd w:val="clear" w:color="auto" w:fill="FFFFFF" w:themeFill="background1"/>
          </w:tcPr>
          <w:p w14:paraId="5CDABC66" w14:textId="4C7A0475" w:rsidR="46E53008" w:rsidRPr="005C593B" w:rsidRDefault="46E53008" w:rsidP="46E53008">
            <w:pPr>
              <w:ind w:left="0"/>
              <w:jc w:val="left"/>
              <w:rPr>
                <w:sz w:val="24"/>
                <w:szCs w:val="24"/>
              </w:rPr>
            </w:pPr>
            <w:r w:rsidRPr="005C593B">
              <w:rPr>
                <w:rFonts w:eastAsia="Arial"/>
                <w:sz w:val="24"/>
                <w:szCs w:val="24"/>
              </w:rPr>
              <w:t>Submit draft implementation Plan</w:t>
            </w:r>
          </w:p>
          <w:p w14:paraId="5BC29257" w14:textId="1921CFDD" w:rsidR="46E53008" w:rsidRPr="005C593B" w:rsidRDefault="46E53008" w:rsidP="46E53008">
            <w:pPr>
              <w:ind w:left="0"/>
              <w:jc w:val="left"/>
              <w:rPr>
                <w:rFonts w:eastAsia="Arial"/>
                <w:sz w:val="24"/>
                <w:szCs w:val="24"/>
              </w:rPr>
            </w:pPr>
            <w:r w:rsidRPr="005C593B">
              <w:rPr>
                <w:rFonts w:eastAsia="Arial"/>
                <w:sz w:val="24"/>
                <w:szCs w:val="24"/>
              </w:rPr>
              <w:t>Implementation plan agreed</w:t>
            </w:r>
          </w:p>
        </w:tc>
        <w:tc>
          <w:tcPr>
            <w:tcW w:w="3119" w:type="dxa"/>
            <w:tcBorders>
              <w:bottom w:val="single" w:sz="4" w:space="0" w:color="000000" w:themeColor="text1"/>
            </w:tcBorders>
            <w:shd w:val="clear" w:color="auto" w:fill="FFFFFF" w:themeFill="background1"/>
          </w:tcPr>
          <w:p w14:paraId="4C2F6B78" w14:textId="0B88E694" w:rsidR="46E53008" w:rsidRPr="009C0727" w:rsidRDefault="0063701C" w:rsidP="005C593B">
            <w:pPr>
              <w:ind w:left="0"/>
              <w:jc w:val="left"/>
              <w:rPr>
                <w:color w:val="000000" w:themeColor="text1"/>
                <w:sz w:val="24"/>
                <w:szCs w:val="24"/>
              </w:rPr>
            </w:pPr>
            <w:r w:rsidRPr="009C0727">
              <w:rPr>
                <w:color w:val="000000" w:themeColor="text1"/>
                <w:sz w:val="24"/>
                <w:szCs w:val="24"/>
              </w:rPr>
              <w:t>2 weeks</w:t>
            </w:r>
          </w:p>
        </w:tc>
        <w:tc>
          <w:tcPr>
            <w:tcW w:w="1701" w:type="dxa"/>
            <w:tcBorders>
              <w:bottom w:val="single" w:sz="4" w:space="0" w:color="000000" w:themeColor="text1"/>
            </w:tcBorders>
            <w:shd w:val="clear" w:color="auto" w:fill="FFFFFF" w:themeFill="background1"/>
          </w:tcPr>
          <w:p w14:paraId="56EF6E45" w14:textId="65C7B222" w:rsidR="46E53008" w:rsidRPr="009C0727" w:rsidRDefault="46E53008" w:rsidP="46E53008">
            <w:pPr>
              <w:ind w:left="0"/>
              <w:jc w:val="left"/>
              <w:rPr>
                <w:color w:val="000000" w:themeColor="text1"/>
                <w:sz w:val="24"/>
                <w:szCs w:val="24"/>
              </w:rPr>
            </w:pPr>
            <w:r w:rsidRPr="009C0727">
              <w:rPr>
                <w:color w:val="000000" w:themeColor="text1"/>
                <w:sz w:val="24"/>
                <w:szCs w:val="24"/>
              </w:rPr>
              <w:t>14/10/2022</w:t>
            </w:r>
          </w:p>
        </w:tc>
        <w:tc>
          <w:tcPr>
            <w:tcW w:w="1701" w:type="dxa"/>
            <w:tcBorders>
              <w:bottom w:val="single" w:sz="4" w:space="0" w:color="000000" w:themeColor="text1"/>
            </w:tcBorders>
            <w:shd w:val="clear" w:color="auto" w:fill="FFFFFF" w:themeFill="background1"/>
          </w:tcPr>
          <w:p w14:paraId="4C7CB5A2" w14:textId="2717335A" w:rsidR="46E53008" w:rsidRPr="009C0727" w:rsidRDefault="46E53008" w:rsidP="46E53008">
            <w:pPr>
              <w:ind w:left="0"/>
              <w:jc w:val="left"/>
              <w:rPr>
                <w:color w:val="000000" w:themeColor="text1"/>
                <w:sz w:val="24"/>
                <w:szCs w:val="24"/>
              </w:rPr>
            </w:pPr>
            <w:r w:rsidRPr="009C0727">
              <w:rPr>
                <w:color w:val="000000" w:themeColor="text1"/>
                <w:sz w:val="24"/>
                <w:szCs w:val="24"/>
              </w:rPr>
              <w:t>Review implementation plan</w:t>
            </w:r>
          </w:p>
        </w:tc>
        <w:tc>
          <w:tcPr>
            <w:tcW w:w="1842" w:type="dxa"/>
            <w:tcBorders>
              <w:bottom w:val="single" w:sz="4" w:space="0" w:color="000000" w:themeColor="text1"/>
            </w:tcBorders>
            <w:shd w:val="clear" w:color="auto" w:fill="FFFFFF" w:themeFill="background1"/>
          </w:tcPr>
          <w:p w14:paraId="371F794C" w14:textId="4FDAE2E9" w:rsidR="46E53008" w:rsidRPr="009C0727" w:rsidRDefault="009C0727" w:rsidP="005C593B">
            <w:pPr>
              <w:ind w:left="0"/>
              <w:jc w:val="left"/>
              <w:rPr>
                <w:color w:val="000000" w:themeColor="text1"/>
                <w:sz w:val="24"/>
                <w:szCs w:val="24"/>
              </w:rPr>
            </w:pPr>
            <w:r w:rsidRPr="009C0727">
              <w:rPr>
                <w:color w:val="000000" w:themeColor="text1"/>
                <w:sz w:val="24"/>
                <w:szCs w:val="24"/>
              </w:rPr>
              <w:t>As per AW5.2 Lot 1 Price Schedule</w:t>
            </w:r>
            <w:r>
              <w:rPr>
                <w:color w:val="000000" w:themeColor="text1"/>
                <w:sz w:val="24"/>
                <w:szCs w:val="24"/>
              </w:rPr>
              <w:t xml:space="preserve"> – to be invoiced </w:t>
            </w:r>
            <w:r w:rsidR="00826F28">
              <w:rPr>
                <w:color w:val="000000" w:themeColor="text1"/>
                <w:sz w:val="24"/>
                <w:szCs w:val="24"/>
              </w:rPr>
              <w:t>monthly</w:t>
            </w:r>
          </w:p>
        </w:tc>
        <w:tc>
          <w:tcPr>
            <w:tcW w:w="1560" w:type="dxa"/>
            <w:tcBorders>
              <w:bottom w:val="single" w:sz="4" w:space="0" w:color="000000" w:themeColor="text1"/>
            </w:tcBorders>
            <w:shd w:val="clear" w:color="auto" w:fill="FFFFFF" w:themeFill="background1"/>
          </w:tcPr>
          <w:p w14:paraId="64154A45" w14:textId="5E018D6E" w:rsidR="46E53008" w:rsidRPr="009C0727" w:rsidRDefault="005C593B" w:rsidP="005C593B">
            <w:pPr>
              <w:ind w:left="0"/>
              <w:jc w:val="left"/>
              <w:rPr>
                <w:color w:val="000000" w:themeColor="text1"/>
                <w:sz w:val="24"/>
                <w:szCs w:val="24"/>
              </w:rPr>
            </w:pPr>
            <w:r>
              <w:rPr>
                <w:color w:val="000000" w:themeColor="text1"/>
                <w:sz w:val="24"/>
                <w:szCs w:val="24"/>
              </w:rPr>
              <w:t>N/A</w:t>
            </w:r>
          </w:p>
        </w:tc>
      </w:tr>
      <w:tr w:rsidR="46E53008" w14:paraId="07982FCA" w14:textId="77777777" w:rsidTr="005C593B">
        <w:trPr>
          <w:gridAfter w:val="1"/>
          <w:wAfter w:w="6" w:type="dxa"/>
          <w:trHeight w:val="1000"/>
        </w:trPr>
        <w:tc>
          <w:tcPr>
            <w:tcW w:w="2122" w:type="dxa"/>
            <w:tcBorders>
              <w:bottom w:val="single" w:sz="4" w:space="0" w:color="000000" w:themeColor="text1"/>
            </w:tcBorders>
            <w:shd w:val="clear" w:color="auto" w:fill="FFFFFF" w:themeFill="background1"/>
          </w:tcPr>
          <w:p w14:paraId="41829560" w14:textId="30619218" w:rsidR="46E53008" w:rsidRPr="005C593B" w:rsidRDefault="46E53008" w:rsidP="46E53008">
            <w:pPr>
              <w:ind w:left="0"/>
              <w:jc w:val="left"/>
              <w:rPr>
                <w:sz w:val="24"/>
                <w:szCs w:val="24"/>
              </w:rPr>
            </w:pPr>
            <w:r w:rsidRPr="005C593B">
              <w:rPr>
                <w:sz w:val="24"/>
                <w:szCs w:val="24"/>
              </w:rPr>
              <w:t>Kick off meeting</w:t>
            </w:r>
          </w:p>
        </w:tc>
        <w:tc>
          <w:tcPr>
            <w:tcW w:w="2551" w:type="dxa"/>
            <w:tcBorders>
              <w:bottom w:val="single" w:sz="4" w:space="0" w:color="000000" w:themeColor="text1"/>
            </w:tcBorders>
            <w:shd w:val="clear" w:color="auto" w:fill="FFFFFF" w:themeFill="background1"/>
          </w:tcPr>
          <w:p w14:paraId="680CE1FD" w14:textId="1FD67163" w:rsidR="46E53008" w:rsidRPr="005C593B" w:rsidRDefault="46E53008" w:rsidP="46E53008">
            <w:pPr>
              <w:ind w:left="0"/>
              <w:jc w:val="left"/>
              <w:rPr>
                <w:sz w:val="24"/>
                <w:szCs w:val="24"/>
              </w:rPr>
            </w:pPr>
            <w:r w:rsidRPr="005C593B">
              <w:rPr>
                <w:rFonts w:eastAsia="Arial"/>
                <w:sz w:val="24"/>
                <w:szCs w:val="24"/>
              </w:rPr>
              <w:t>Schedule of meetings and agendas agreed and completed</w:t>
            </w:r>
          </w:p>
        </w:tc>
        <w:tc>
          <w:tcPr>
            <w:tcW w:w="3119" w:type="dxa"/>
            <w:tcBorders>
              <w:bottom w:val="single" w:sz="4" w:space="0" w:color="000000" w:themeColor="text1"/>
            </w:tcBorders>
            <w:shd w:val="clear" w:color="auto" w:fill="FFFFFF" w:themeFill="background1"/>
          </w:tcPr>
          <w:p w14:paraId="72C624A3" w14:textId="1C163757" w:rsidR="46E53008" w:rsidRPr="009C0727" w:rsidRDefault="00B914E4" w:rsidP="005C593B">
            <w:pPr>
              <w:ind w:left="0"/>
              <w:jc w:val="left"/>
              <w:rPr>
                <w:color w:val="000000" w:themeColor="text1"/>
                <w:sz w:val="24"/>
                <w:szCs w:val="24"/>
              </w:rPr>
            </w:pPr>
            <w:r w:rsidRPr="009C0727">
              <w:rPr>
                <w:color w:val="000000" w:themeColor="text1"/>
                <w:sz w:val="24"/>
                <w:szCs w:val="24"/>
              </w:rPr>
              <w:t>2 weeks</w:t>
            </w:r>
          </w:p>
        </w:tc>
        <w:tc>
          <w:tcPr>
            <w:tcW w:w="1701" w:type="dxa"/>
            <w:tcBorders>
              <w:bottom w:val="single" w:sz="4" w:space="0" w:color="000000" w:themeColor="text1"/>
            </w:tcBorders>
            <w:shd w:val="clear" w:color="auto" w:fill="FFFFFF" w:themeFill="background1"/>
          </w:tcPr>
          <w:p w14:paraId="359F5FC8" w14:textId="65C7B222" w:rsidR="46E53008" w:rsidRPr="009C0727" w:rsidRDefault="46E53008" w:rsidP="46E53008">
            <w:pPr>
              <w:ind w:left="0"/>
              <w:jc w:val="left"/>
              <w:rPr>
                <w:color w:val="000000" w:themeColor="text1"/>
                <w:sz w:val="24"/>
                <w:szCs w:val="24"/>
              </w:rPr>
            </w:pPr>
            <w:r w:rsidRPr="009C0727">
              <w:rPr>
                <w:color w:val="000000" w:themeColor="text1"/>
                <w:sz w:val="24"/>
                <w:szCs w:val="24"/>
              </w:rPr>
              <w:t>14/10/2022</w:t>
            </w:r>
          </w:p>
          <w:p w14:paraId="32179106" w14:textId="78FC3841" w:rsidR="46E53008" w:rsidRPr="009C0727" w:rsidRDefault="46E53008" w:rsidP="46E53008">
            <w:pPr>
              <w:ind w:left="0"/>
              <w:jc w:val="left"/>
              <w:rPr>
                <w:color w:val="000000" w:themeColor="text1"/>
                <w:sz w:val="24"/>
                <w:szCs w:val="24"/>
              </w:rPr>
            </w:pPr>
          </w:p>
        </w:tc>
        <w:tc>
          <w:tcPr>
            <w:tcW w:w="1701" w:type="dxa"/>
            <w:tcBorders>
              <w:bottom w:val="single" w:sz="4" w:space="0" w:color="000000" w:themeColor="text1"/>
            </w:tcBorders>
            <w:shd w:val="clear" w:color="auto" w:fill="FFFFFF" w:themeFill="background1"/>
          </w:tcPr>
          <w:p w14:paraId="3328CAC5" w14:textId="198C2A27" w:rsidR="46E53008" w:rsidRPr="009C0727" w:rsidRDefault="46E53008" w:rsidP="46E53008">
            <w:pPr>
              <w:ind w:left="0"/>
              <w:jc w:val="left"/>
              <w:rPr>
                <w:color w:val="000000" w:themeColor="text1"/>
                <w:sz w:val="24"/>
                <w:szCs w:val="24"/>
              </w:rPr>
            </w:pPr>
            <w:r w:rsidRPr="009C0727">
              <w:rPr>
                <w:color w:val="000000" w:themeColor="text1"/>
                <w:sz w:val="24"/>
                <w:szCs w:val="24"/>
              </w:rPr>
              <w:t xml:space="preserve">Schedule meetings </w:t>
            </w:r>
          </w:p>
        </w:tc>
        <w:tc>
          <w:tcPr>
            <w:tcW w:w="1842" w:type="dxa"/>
            <w:tcBorders>
              <w:bottom w:val="single" w:sz="4" w:space="0" w:color="000000" w:themeColor="text1"/>
            </w:tcBorders>
            <w:shd w:val="clear" w:color="auto" w:fill="FFFFFF" w:themeFill="background1"/>
          </w:tcPr>
          <w:p w14:paraId="70432ED4" w14:textId="3963DE71" w:rsidR="46E53008" w:rsidRPr="009C0727" w:rsidRDefault="00826F28" w:rsidP="005C593B">
            <w:pPr>
              <w:ind w:left="0"/>
              <w:jc w:val="left"/>
              <w:rPr>
                <w:color w:val="000000" w:themeColor="text1"/>
                <w:sz w:val="24"/>
                <w:szCs w:val="24"/>
              </w:rPr>
            </w:pPr>
            <w:r w:rsidRPr="009C0727">
              <w:rPr>
                <w:color w:val="000000" w:themeColor="text1"/>
                <w:sz w:val="24"/>
                <w:szCs w:val="24"/>
              </w:rPr>
              <w:t>As per AW5.2 Lot 1 Price Schedule</w:t>
            </w:r>
            <w:r>
              <w:rPr>
                <w:color w:val="000000" w:themeColor="text1"/>
                <w:sz w:val="24"/>
                <w:szCs w:val="24"/>
              </w:rPr>
              <w:t xml:space="preserve"> – to be invoiced monthly</w:t>
            </w:r>
          </w:p>
        </w:tc>
        <w:tc>
          <w:tcPr>
            <w:tcW w:w="1560" w:type="dxa"/>
            <w:tcBorders>
              <w:bottom w:val="single" w:sz="4" w:space="0" w:color="000000" w:themeColor="text1"/>
            </w:tcBorders>
            <w:shd w:val="clear" w:color="auto" w:fill="FFFFFF" w:themeFill="background1"/>
          </w:tcPr>
          <w:p w14:paraId="342E2C47" w14:textId="59D7AA12" w:rsidR="46E53008" w:rsidRPr="009C0727" w:rsidRDefault="005C593B" w:rsidP="005C593B">
            <w:pPr>
              <w:ind w:left="0"/>
              <w:jc w:val="left"/>
              <w:rPr>
                <w:color w:val="000000" w:themeColor="text1"/>
                <w:sz w:val="24"/>
                <w:szCs w:val="24"/>
              </w:rPr>
            </w:pPr>
            <w:r>
              <w:rPr>
                <w:color w:val="000000" w:themeColor="text1"/>
                <w:sz w:val="24"/>
                <w:szCs w:val="24"/>
              </w:rPr>
              <w:t>N/A</w:t>
            </w:r>
          </w:p>
        </w:tc>
      </w:tr>
      <w:tr w:rsidR="004E0112" w14:paraId="1B64C30B" w14:textId="77777777" w:rsidTr="005C593B">
        <w:trPr>
          <w:gridAfter w:val="1"/>
          <w:wAfter w:w="6" w:type="dxa"/>
          <w:trHeight w:val="700"/>
        </w:trPr>
        <w:tc>
          <w:tcPr>
            <w:tcW w:w="2122" w:type="dxa"/>
            <w:tcBorders>
              <w:top w:val="single" w:sz="4" w:space="0" w:color="000000" w:themeColor="text1"/>
              <w:bottom w:val="single" w:sz="4" w:space="0" w:color="000000" w:themeColor="text1"/>
            </w:tcBorders>
            <w:shd w:val="clear" w:color="auto" w:fill="FFFFFF" w:themeFill="background1"/>
          </w:tcPr>
          <w:p w14:paraId="1B9217EF" w14:textId="0DA1176D" w:rsidR="00CE44EB" w:rsidRPr="005C593B" w:rsidRDefault="765EADE2" w:rsidP="00EC2F52">
            <w:pPr>
              <w:pStyle w:val="paragraph"/>
              <w:spacing w:before="0" w:beforeAutospacing="0" w:after="0" w:afterAutospacing="0"/>
              <w:textAlignment w:val="baseline"/>
              <w:rPr>
                <w:rFonts w:ascii="Arial" w:hAnsi="Arial" w:cs="Arial"/>
                <w:sz w:val="24"/>
                <w:szCs w:val="24"/>
              </w:rPr>
            </w:pPr>
            <w:r w:rsidRPr="009C0727">
              <w:rPr>
                <w:rStyle w:val="normaltextrun"/>
                <w:rFonts w:ascii="Arial" w:hAnsi="Arial" w:cs="Arial"/>
                <w:color w:val="000000" w:themeColor="text1"/>
                <w:sz w:val="24"/>
                <w:szCs w:val="24"/>
              </w:rPr>
              <w:t>Transfer of electronic submission system/platform</w:t>
            </w:r>
          </w:p>
        </w:tc>
        <w:tc>
          <w:tcPr>
            <w:tcW w:w="2551" w:type="dxa"/>
            <w:tcBorders>
              <w:top w:val="single" w:sz="4" w:space="0" w:color="000000" w:themeColor="text1"/>
              <w:bottom w:val="single" w:sz="4" w:space="0" w:color="000000" w:themeColor="text1"/>
            </w:tcBorders>
            <w:shd w:val="clear" w:color="auto" w:fill="FFFFFF" w:themeFill="background1"/>
          </w:tcPr>
          <w:p w14:paraId="220A6559" w14:textId="5095B105" w:rsidR="004E0112" w:rsidRPr="009C0727" w:rsidRDefault="765EADE2" w:rsidP="46E53008">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RPs portals and databases received by contractor</w:t>
            </w:r>
          </w:p>
          <w:p w14:paraId="16ADDAF7" w14:textId="77777777" w:rsidR="004E0112" w:rsidRPr="009C0727" w:rsidRDefault="004E0112" w:rsidP="004E0112">
            <w:pPr>
              <w:pStyle w:val="paragraph"/>
              <w:spacing w:before="0" w:beforeAutospacing="0" w:after="0" w:afterAutospacing="0"/>
              <w:textAlignment w:val="baseline"/>
              <w:rPr>
                <w:rStyle w:val="normaltextrun"/>
                <w:rFonts w:ascii="Arial" w:hAnsi="Arial" w:cs="Arial"/>
                <w:color w:val="000000"/>
                <w:sz w:val="24"/>
                <w:szCs w:val="24"/>
              </w:rPr>
            </w:pPr>
          </w:p>
          <w:p w14:paraId="4EACDF99" w14:textId="79D20594" w:rsidR="00CE44EB" w:rsidRPr="005C593B" w:rsidRDefault="00CE44EB" w:rsidP="000B0D31">
            <w:pPr>
              <w:pStyle w:val="paragraph"/>
              <w:spacing w:before="0" w:beforeAutospacing="0" w:after="0" w:afterAutospacing="0"/>
              <w:textAlignment w:val="baseline"/>
              <w:rPr>
                <w:rFonts w:ascii="Arial" w:hAnsi="Arial" w:cs="Arial"/>
                <w:sz w:val="24"/>
                <w:szCs w:val="24"/>
              </w:rPr>
            </w:pPr>
          </w:p>
        </w:tc>
        <w:tc>
          <w:tcPr>
            <w:tcW w:w="3119" w:type="dxa"/>
            <w:tcBorders>
              <w:top w:val="single" w:sz="4" w:space="0" w:color="000000" w:themeColor="text1"/>
              <w:bottom w:val="single" w:sz="4" w:space="0" w:color="000000" w:themeColor="text1"/>
            </w:tcBorders>
            <w:shd w:val="clear" w:color="auto" w:fill="FFFFFF" w:themeFill="background1"/>
          </w:tcPr>
          <w:p w14:paraId="590ADE20" w14:textId="67F2A6BF" w:rsidR="00CE44EB" w:rsidRPr="005C593B" w:rsidRDefault="00CE3851">
            <w:pPr>
              <w:ind w:left="0"/>
              <w:jc w:val="left"/>
              <w:rPr>
                <w:sz w:val="24"/>
                <w:szCs w:val="24"/>
              </w:rPr>
            </w:pPr>
            <w:r w:rsidRPr="005C593B">
              <w:rPr>
                <w:sz w:val="24"/>
                <w:szCs w:val="24"/>
              </w:rPr>
              <w:t>4 weeks</w:t>
            </w:r>
            <w:r w:rsidR="006C38E9">
              <w:rPr>
                <w:sz w:val="24"/>
                <w:szCs w:val="24"/>
              </w:rPr>
              <w:t xml:space="preserve"> (BEIS antic</w:t>
            </w:r>
            <w:r w:rsidR="00E210AA">
              <w:rPr>
                <w:sz w:val="24"/>
                <w:szCs w:val="24"/>
              </w:rPr>
              <w:t>i</w:t>
            </w:r>
            <w:r w:rsidR="006C38E9">
              <w:rPr>
                <w:sz w:val="24"/>
                <w:szCs w:val="24"/>
              </w:rPr>
              <w:t>pates this milestone to take 1-2 we</w:t>
            </w:r>
            <w:r w:rsidR="00182634">
              <w:rPr>
                <w:sz w:val="24"/>
                <w:szCs w:val="24"/>
              </w:rPr>
              <w:t xml:space="preserve">eks </w:t>
            </w:r>
            <w:r w:rsidR="008F02DF">
              <w:rPr>
                <w:sz w:val="24"/>
                <w:szCs w:val="24"/>
              </w:rPr>
              <w:t xml:space="preserve">to complete </w:t>
            </w:r>
            <w:r w:rsidR="00182634">
              <w:rPr>
                <w:sz w:val="24"/>
                <w:szCs w:val="24"/>
              </w:rPr>
              <w:t>however this will be confirmed with the Supplier</w:t>
            </w:r>
            <w:r w:rsidR="008F02DF">
              <w:rPr>
                <w:sz w:val="24"/>
                <w:szCs w:val="24"/>
              </w:rPr>
              <w:t xml:space="preserve"> as part of Implementation Plan finalisation</w:t>
            </w:r>
            <w:r w:rsidR="00E210AA">
              <w:rPr>
                <w:sz w:val="24"/>
                <w:szCs w:val="24"/>
              </w:rPr>
              <w:t>.)</w:t>
            </w:r>
            <w:r w:rsidR="008F02DF">
              <w:rPr>
                <w:sz w:val="24"/>
                <w:szCs w:val="24"/>
              </w:rPr>
              <w:t xml:space="preserve"> </w:t>
            </w:r>
            <w:r w:rsidR="00182634">
              <w:rPr>
                <w:sz w:val="24"/>
                <w:szCs w:val="24"/>
              </w:rPr>
              <w:t xml:space="preserve"> </w:t>
            </w:r>
          </w:p>
        </w:tc>
        <w:tc>
          <w:tcPr>
            <w:tcW w:w="1701" w:type="dxa"/>
            <w:tcBorders>
              <w:top w:val="single" w:sz="4" w:space="0" w:color="000000" w:themeColor="text1"/>
              <w:bottom w:val="single" w:sz="4" w:space="0" w:color="000000" w:themeColor="text1"/>
            </w:tcBorders>
            <w:shd w:val="clear" w:color="auto" w:fill="FFFFFF" w:themeFill="background1"/>
          </w:tcPr>
          <w:p w14:paraId="10F860E6" w14:textId="141BFBE9" w:rsidR="00CE44EB" w:rsidRPr="005C593B" w:rsidRDefault="68B99778">
            <w:pPr>
              <w:ind w:left="0"/>
              <w:jc w:val="left"/>
              <w:rPr>
                <w:sz w:val="24"/>
                <w:szCs w:val="24"/>
              </w:rPr>
            </w:pPr>
            <w:r w:rsidRPr="005C593B">
              <w:rPr>
                <w:sz w:val="24"/>
                <w:szCs w:val="24"/>
              </w:rPr>
              <w:t>28/10/2022</w:t>
            </w:r>
          </w:p>
        </w:tc>
        <w:tc>
          <w:tcPr>
            <w:tcW w:w="1701" w:type="dxa"/>
            <w:tcBorders>
              <w:top w:val="single" w:sz="4" w:space="0" w:color="000000" w:themeColor="text1"/>
              <w:bottom w:val="single" w:sz="4" w:space="0" w:color="000000" w:themeColor="text1"/>
            </w:tcBorders>
            <w:shd w:val="clear" w:color="auto" w:fill="FFFFFF" w:themeFill="background1"/>
          </w:tcPr>
          <w:p w14:paraId="23AA00EB" w14:textId="62F3EA71" w:rsidR="00CE44EB" w:rsidRPr="005C593B" w:rsidRDefault="68B99778">
            <w:pPr>
              <w:ind w:left="0"/>
              <w:jc w:val="left"/>
              <w:rPr>
                <w:sz w:val="24"/>
                <w:szCs w:val="24"/>
              </w:rPr>
            </w:pPr>
            <w:r w:rsidRPr="005C593B">
              <w:rPr>
                <w:sz w:val="24"/>
                <w:szCs w:val="24"/>
              </w:rPr>
              <w:t xml:space="preserve">To facilitate transfer </w:t>
            </w:r>
          </w:p>
        </w:tc>
        <w:tc>
          <w:tcPr>
            <w:tcW w:w="1842" w:type="dxa"/>
            <w:tcBorders>
              <w:top w:val="single" w:sz="4" w:space="0" w:color="000000" w:themeColor="text1"/>
              <w:bottom w:val="single" w:sz="4" w:space="0" w:color="000000" w:themeColor="text1"/>
            </w:tcBorders>
            <w:shd w:val="clear" w:color="auto" w:fill="FFFFFF" w:themeFill="background1"/>
          </w:tcPr>
          <w:p w14:paraId="4BF1F509" w14:textId="4275D0F6" w:rsidR="00CE44EB" w:rsidRPr="005C593B" w:rsidRDefault="00826F28">
            <w:pPr>
              <w:tabs>
                <w:tab w:val="left" w:pos="1188"/>
              </w:tabs>
              <w:ind w:left="0"/>
              <w:jc w:val="left"/>
              <w:rPr>
                <w:sz w:val="24"/>
                <w:szCs w:val="24"/>
              </w:rPr>
            </w:pPr>
            <w:r w:rsidRPr="009C0727">
              <w:rPr>
                <w:color w:val="000000" w:themeColor="text1"/>
                <w:sz w:val="24"/>
                <w:szCs w:val="24"/>
              </w:rPr>
              <w:t>As per AW5.2 Lot 1 Price Schedule</w:t>
            </w:r>
            <w:r>
              <w:rPr>
                <w:color w:val="000000" w:themeColor="text1"/>
                <w:sz w:val="24"/>
                <w:szCs w:val="24"/>
              </w:rPr>
              <w:t xml:space="preserve"> – to be invoiced monthly</w:t>
            </w:r>
          </w:p>
        </w:tc>
        <w:tc>
          <w:tcPr>
            <w:tcW w:w="1560" w:type="dxa"/>
            <w:tcBorders>
              <w:top w:val="single" w:sz="4" w:space="0" w:color="000000" w:themeColor="text1"/>
              <w:bottom w:val="single" w:sz="4" w:space="0" w:color="000000" w:themeColor="text1"/>
            </w:tcBorders>
            <w:shd w:val="clear" w:color="auto" w:fill="FFFFFF" w:themeFill="background1"/>
          </w:tcPr>
          <w:p w14:paraId="1B776763" w14:textId="6AE749C6" w:rsidR="00CE44EB" w:rsidRPr="004939B5" w:rsidRDefault="005C593B" w:rsidP="004939B5">
            <w:pPr>
              <w:ind w:left="0"/>
              <w:jc w:val="left"/>
              <w:rPr>
                <w:sz w:val="24"/>
                <w:szCs w:val="24"/>
              </w:rPr>
            </w:pPr>
            <w:r>
              <w:rPr>
                <w:color w:val="000000" w:themeColor="text1"/>
                <w:sz w:val="24"/>
                <w:szCs w:val="24"/>
              </w:rPr>
              <w:t>N/A</w:t>
            </w:r>
          </w:p>
          <w:p w14:paraId="4EC5F56A" w14:textId="77777777" w:rsidR="00CE44EB" w:rsidRPr="004939B5" w:rsidRDefault="00CE44EB">
            <w:pPr>
              <w:ind w:left="720"/>
              <w:jc w:val="left"/>
              <w:rPr>
                <w:sz w:val="24"/>
                <w:szCs w:val="24"/>
              </w:rPr>
            </w:pPr>
          </w:p>
        </w:tc>
      </w:tr>
      <w:tr w:rsidR="000B0D31" w14:paraId="363FC2A2" w14:textId="77777777" w:rsidTr="005C593B">
        <w:trPr>
          <w:gridAfter w:val="1"/>
          <w:wAfter w:w="6" w:type="dxa"/>
          <w:trHeight w:val="700"/>
        </w:trPr>
        <w:tc>
          <w:tcPr>
            <w:tcW w:w="2122" w:type="dxa"/>
            <w:tcBorders>
              <w:top w:val="single" w:sz="4" w:space="0" w:color="000000" w:themeColor="text1"/>
              <w:bottom w:val="single" w:sz="4" w:space="0" w:color="000000" w:themeColor="text1"/>
            </w:tcBorders>
            <w:shd w:val="clear" w:color="auto" w:fill="FFFFFF" w:themeFill="background1"/>
          </w:tcPr>
          <w:p w14:paraId="5CA75609" w14:textId="6831E505" w:rsidR="00EB7CDB" w:rsidRPr="009C0727" w:rsidRDefault="5D7BC54B" w:rsidP="46E53008">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lastRenderedPageBreak/>
              <w:t>CHP Focus documents and tools</w:t>
            </w:r>
          </w:p>
        </w:tc>
        <w:tc>
          <w:tcPr>
            <w:tcW w:w="2551" w:type="dxa"/>
            <w:tcBorders>
              <w:top w:val="single" w:sz="4" w:space="0" w:color="000000" w:themeColor="text1"/>
              <w:bottom w:val="single" w:sz="4" w:space="0" w:color="000000" w:themeColor="text1"/>
            </w:tcBorders>
            <w:shd w:val="clear" w:color="auto" w:fill="FFFFFF" w:themeFill="background1"/>
          </w:tcPr>
          <w:p w14:paraId="22493667" w14:textId="5030D579" w:rsidR="00EB7CDB" w:rsidRPr="009C0727" w:rsidRDefault="5D7BC54B" w:rsidP="00EB7CDB">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Resources received by contractor, including:</w:t>
            </w:r>
            <w:r w:rsidR="00EB7CDB" w:rsidRPr="005C593B">
              <w:rPr>
                <w:rFonts w:ascii="Arial" w:hAnsi="Arial" w:cs="Arial"/>
                <w:sz w:val="24"/>
                <w:szCs w:val="24"/>
              </w:rPr>
              <w:br/>
            </w:r>
            <w:r w:rsidRPr="009C0727">
              <w:rPr>
                <w:rStyle w:val="normaltextrun"/>
                <w:rFonts w:ascii="Arial" w:hAnsi="Arial" w:cs="Arial"/>
                <w:color w:val="000000" w:themeColor="text1"/>
                <w:sz w:val="24"/>
                <w:szCs w:val="24"/>
              </w:rPr>
              <w:t>UK CHP Development Map,</w:t>
            </w:r>
            <w:r w:rsidR="00B914E4" w:rsidRPr="009C0727">
              <w:rPr>
                <w:rStyle w:val="normaltextrun"/>
                <w:rFonts w:ascii="Arial" w:hAnsi="Arial" w:cs="Arial"/>
                <w:color w:val="000000" w:themeColor="text1"/>
                <w:sz w:val="24"/>
                <w:szCs w:val="24"/>
              </w:rPr>
              <w:t xml:space="preserve"> </w:t>
            </w:r>
            <w:r w:rsidR="00EB7CDB" w:rsidRPr="009C0727">
              <w:rPr>
                <w:rStyle w:val="normaltextrun"/>
                <w:rFonts w:ascii="Arial" w:hAnsi="Arial" w:cs="Arial"/>
                <w:color w:val="000000"/>
                <w:sz w:val="24"/>
                <w:szCs w:val="24"/>
              </w:rPr>
              <w:t>CHP assessment tool with its databases and,</w:t>
            </w:r>
          </w:p>
          <w:p w14:paraId="720E9CD3" w14:textId="77777777" w:rsidR="00EB7CDB" w:rsidRPr="009C0727" w:rsidRDefault="00EB7CDB" w:rsidP="00EB7CDB">
            <w:pPr>
              <w:pStyle w:val="paragraph"/>
              <w:spacing w:before="0" w:beforeAutospacing="0" w:after="0" w:afterAutospacing="0"/>
              <w:textAlignment w:val="baseline"/>
              <w:rPr>
                <w:rStyle w:val="normaltextrun"/>
                <w:rFonts w:ascii="Arial" w:hAnsi="Arial" w:cs="Arial"/>
                <w:color w:val="000000"/>
                <w:sz w:val="24"/>
                <w:szCs w:val="24"/>
              </w:rPr>
            </w:pPr>
          </w:p>
          <w:p w14:paraId="1A9C833E" w14:textId="7EC1F630" w:rsidR="00EB7CDB" w:rsidRPr="009C0727" w:rsidRDefault="00EB7CDB" w:rsidP="00EB7CDB">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sz w:val="24"/>
                <w:szCs w:val="24"/>
              </w:rPr>
              <w:t>CHP installations public database)</w:t>
            </w:r>
          </w:p>
        </w:tc>
        <w:tc>
          <w:tcPr>
            <w:tcW w:w="3119" w:type="dxa"/>
            <w:tcBorders>
              <w:top w:val="single" w:sz="4" w:space="0" w:color="000000" w:themeColor="text1"/>
              <w:bottom w:val="single" w:sz="4" w:space="0" w:color="000000" w:themeColor="text1"/>
            </w:tcBorders>
            <w:shd w:val="clear" w:color="auto" w:fill="FFFFFF" w:themeFill="background1"/>
          </w:tcPr>
          <w:p w14:paraId="0163B18D" w14:textId="5D2BE4E1" w:rsidR="00EB7CDB" w:rsidRPr="005C593B" w:rsidRDefault="0082172D" w:rsidP="00EB7CDB">
            <w:pPr>
              <w:ind w:left="0"/>
              <w:jc w:val="left"/>
              <w:rPr>
                <w:sz w:val="24"/>
                <w:szCs w:val="24"/>
              </w:rPr>
            </w:pPr>
            <w:r w:rsidRPr="005C593B">
              <w:rPr>
                <w:sz w:val="24"/>
                <w:szCs w:val="24"/>
              </w:rPr>
              <w:t>5</w:t>
            </w:r>
            <w:r w:rsidR="5D7BC54B" w:rsidRPr="005C593B">
              <w:rPr>
                <w:sz w:val="24"/>
                <w:szCs w:val="24"/>
              </w:rPr>
              <w:t xml:space="preserve"> weeks</w:t>
            </w:r>
            <w:r w:rsidR="00E210AA">
              <w:rPr>
                <w:sz w:val="24"/>
                <w:szCs w:val="24"/>
              </w:rPr>
              <w:t xml:space="preserve"> (BEIS anticipates this milestone to take</w:t>
            </w:r>
            <w:r w:rsidR="005C593B">
              <w:rPr>
                <w:sz w:val="24"/>
                <w:szCs w:val="24"/>
              </w:rPr>
              <w:t xml:space="preserve"> 2</w:t>
            </w:r>
            <w:r w:rsidR="00E210AA">
              <w:rPr>
                <w:sz w:val="24"/>
                <w:szCs w:val="24"/>
              </w:rPr>
              <w:t xml:space="preserve"> weeks to complete however this will be confirmed with the Supplier as part of Implementation Plan finalisation.)  </w:t>
            </w:r>
          </w:p>
        </w:tc>
        <w:tc>
          <w:tcPr>
            <w:tcW w:w="1701" w:type="dxa"/>
            <w:tcBorders>
              <w:top w:val="single" w:sz="4" w:space="0" w:color="000000" w:themeColor="text1"/>
              <w:bottom w:val="single" w:sz="4" w:space="0" w:color="000000" w:themeColor="text1"/>
            </w:tcBorders>
            <w:shd w:val="clear" w:color="auto" w:fill="FFFFFF" w:themeFill="background1"/>
          </w:tcPr>
          <w:p w14:paraId="689F2166" w14:textId="4F21699B" w:rsidR="00EB7CDB" w:rsidRPr="005C593B" w:rsidRDefault="5D7BC54B" w:rsidP="00EB7CDB">
            <w:pPr>
              <w:ind w:left="0"/>
              <w:jc w:val="left"/>
              <w:rPr>
                <w:sz w:val="24"/>
                <w:szCs w:val="24"/>
              </w:rPr>
            </w:pPr>
            <w:r w:rsidRPr="005C593B">
              <w:rPr>
                <w:sz w:val="24"/>
                <w:szCs w:val="24"/>
              </w:rPr>
              <w:t>04/11/2022</w:t>
            </w:r>
          </w:p>
        </w:tc>
        <w:tc>
          <w:tcPr>
            <w:tcW w:w="1701" w:type="dxa"/>
            <w:tcBorders>
              <w:top w:val="single" w:sz="4" w:space="0" w:color="000000" w:themeColor="text1"/>
              <w:bottom w:val="single" w:sz="4" w:space="0" w:color="000000" w:themeColor="text1"/>
            </w:tcBorders>
            <w:shd w:val="clear" w:color="auto" w:fill="FFFFFF" w:themeFill="background1"/>
          </w:tcPr>
          <w:p w14:paraId="30F48A64" w14:textId="77F87370" w:rsidR="00EB7CDB" w:rsidRPr="005C593B" w:rsidRDefault="5D7BC54B" w:rsidP="46E53008">
            <w:pPr>
              <w:ind w:left="0"/>
              <w:jc w:val="left"/>
              <w:rPr>
                <w:sz w:val="24"/>
                <w:szCs w:val="24"/>
              </w:rPr>
            </w:pPr>
            <w:r w:rsidRPr="005C593B">
              <w:rPr>
                <w:sz w:val="24"/>
                <w:szCs w:val="24"/>
              </w:rPr>
              <w:t>T</w:t>
            </w:r>
            <w:r w:rsidR="68B99778" w:rsidRPr="005C593B">
              <w:rPr>
                <w:sz w:val="24"/>
                <w:szCs w:val="24"/>
              </w:rPr>
              <w:t>o facilitate transfer</w:t>
            </w:r>
          </w:p>
          <w:p w14:paraId="3BD12238" w14:textId="484CAEBC" w:rsidR="00EB7CDB" w:rsidRPr="005C593B" w:rsidRDefault="00EB7CDB" w:rsidP="46E53008">
            <w:pPr>
              <w:ind w:left="0"/>
              <w:jc w:val="left"/>
              <w:rPr>
                <w:sz w:val="24"/>
                <w:szCs w:val="24"/>
              </w:rPr>
            </w:pPr>
          </w:p>
        </w:tc>
        <w:tc>
          <w:tcPr>
            <w:tcW w:w="1842" w:type="dxa"/>
            <w:tcBorders>
              <w:top w:val="single" w:sz="4" w:space="0" w:color="000000" w:themeColor="text1"/>
              <w:bottom w:val="single" w:sz="4" w:space="0" w:color="000000" w:themeColor="text1"/>
            </w:tcBorders>
            <w:shd w:val="clear" w:color="auto" w:fill="FFFFFF" w:themeFill="background1"/>
          </w:tcPr>
          <w:p w14:paraId="611A8D51" w14:textId="11717884" w:rsidR="00EB7CDB" w:rsidRPr="005C593B" w:rsidRDefault="00826F28" w:rsidP="00EB7CDB">
            <w:pPr>
              <w:tabs>
                <w:tab w:val="left" w:pos="1188"/>
              </w:tabs>
              <w:ind w:left="0"/>
              <w:jc w:val="left"/>
              <w:rPr>
                <w:sz w:val="24"/>
                <w:szCs w:val="24"/>
              </w:rPr>
            </w:pPr>
            <w:r w:rsidRPr="009C0727">
              <w:rPr>
                <w:color w:val="000000" w:themeColor="text1"/>
                <w:sz w:val="24"/>
                <w:szCs w:val="24"/>
              </w:rPr>
              <w:t>As per AW5.2 Lot 1 Price Schedule</w:t>
            </w:r>
            <w:r>
              <w:rPr>
                <w:color w:val="000000" w:themeColor="text1"/>
                <w:sz w:val="24"/>
                <w:szCs w:val="24"/>
              </w:rPr>
              <w:t xml:space="preserve"> – to be invoiced monthly</w:t>
            </w:r>
          </w:p>
        </w:tc>
        <w:tc>
          <w:tcPr>
            <w:tcW w:w="1560" w:type="dxa"/>
            <w:tcBorders>
              <w:top w:val="single" w:sz="4" w:space="0" w:color="000000" w:themeColor="text1"/>
              <w:bottom w:val="single" w:sz="4" w:space="0" w:color="000000" w:themeColor="text1"/>
            </w:tcBorders>
            <w:shd w:val="clear" w:color="auto" w:fill="FFFFFF" w:themeFill="background1"/>
          </w:tcPr>
          <w:p w14:paraId="5C47000E" w14:textId="0EEA5EE0" w:rsidR="00EB7CDB" w:rsidRPr="004939B5" w:rsidRDefault="005C593B" w:rsidP="004939B5">
            <w:pPr>
              <w:ind w:left="0"/>
              <w:jc w:val="left"/>
              <w:rPr>
                <w:sz w:val="24"/>
                <w:szCs w:val="24"/>
              </w:rPr>
            </w:pPr>
            <w:r>
              <w:rPr>
                <w:color w:val="000000" w:themeColor="text1"/>
                <w:sz w:val="24"/>
                <w:szCs w:val="24"/>
              </w:rPr>
              <w:t>N/A</w:t>
            </w:r>
          </w:p>
          <w:p w14:paraId="52AC477F" w14:textId="77777777" w:rsidR="00EB7CDB" w:rsidRPr="004939B5" w:rsidRDefault="00EB7CDB" w:rsidP="00EB7CDB">
            <w:pPr>
              <w:ind w:left="0"/>
              <w:jc w:val="left"/>
              <w:rPr>
                <w:sz w:val="24"/>
                <w:szCs w:val="24"/>
              </w:rPr>
            </w:pPr>
          </w:p>
        </w:tc>
      </w:tr>
      <w:tr w:rsidR="000B0D31" w14:paraId="50ADC482" w14:textId="77777777" w:rsidTr="005C593B">
        <w:trPr>
          <w:gridAfter w:val="1"/>
          <w:wAfter w:w="6" w:type="dxa"/>
          <w:trHeight w:val="700"/>
        </w:trPr>
        <w:tc>
          <w:tcPr>
            <w:tcW w:w="2122" w:type="dxa"/>
            <w:tcBorders>
              <w:top w:val="single" w:sz="4" w:space="0" w:color="000000" w:themeColor="text1"/>
              <w:bottom w:val="single" w:sz="4" w:space="0" w:color="000000" w:themeColor="text1"/>
            </w:tcBorders>
            <w:shd w:val="clear" w:color="auto" w:fill="FFFFFF" w:themeFill="background1"/>
          </w:tcPr>
          <w:p w14:paraId="2FD2E93A" w14:textId="492917ED" w:rsidR="00EB7CDB" w:rsidRPr="009C0727" w:rsidRDefault="5D7BC54B" w:rsidP="46E53008">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Knowledge transfer</w:t>
            </w:r>
          </w:p>
        </w:tc>
        <w:tc>
          <w:tcPr>
            <w:tcW w:w="2551" w:type="dxa"/>
            <w:tcBorders>
              <w:top w:val="single" w:sz="4" w:space="0" w:color="000000" w:themeColor="text1"/>
              <w:bottom w:val="single" w:sz="4" w:space="0" w:color="000000" w:themeColor="text1"/>
            </w:tcBorders>
            <w:shd w:val="clear" w:color="auto" w:fill="FFFFFF" w:themeFill="background1"/>
          </w:tcPr>
          <w:p w14:paraId="1CA604DF" w14:textId="3B7D7F6A" w:rsidR="00EB7CDB" w:rsidRPr="009C0727" w:rsidRDefault="5D7BC54B" w:rsidP="00EB7CDB">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Familiarisation with the processes involved in Submissions,</w:t>
            </w:r>
            <w:r w:rsidR="0082172D" w:rsidRPr="009C0727">
              <w:rPr>
                <w:rStyle w:val="normaltextrun"/>
                <w:rFonts w:ascii="Arial" w:hAnsi="Arial" w:cs="Arial"/>
                <w:color w:val="000000" w:themeColor="text1"/>
                <w:sz w:val="24"/>
                <w:szCs w:val="24"/>
              </w:rPr>
              <w:t xml:space="preserve"> </w:t>
            </w:r>
            <w:r w:rsidRPr="009C0727">
              <w:rPr>
                <w:rStyle w:val="normaltextrun"/>
                <w:rFonts w:ascii="Arial" w:hAnsi="Arial" w:cs="Arial"/>
                <w:color w:val="000000" w:themeColor="text1"/>
                <w:sz w:val="24"/>
                <w:szCs w:val="24"/>
              </w:rPr>
              <w:t>Certifications,</w:t>
            </w:r>
          </w:p>
          <w:p w14:paraId="5A24C2B5" w14:textId="638BD127" w:rsidR="46E53008" w:rsidRPr="005C593B" w:rsidRDefault="5D7BC54B" w:rsidP="00DE1277">
            <w:pPr>
              <w:pStyle w:val="paragraph"/>
              <w:spacing w:before="0" w:beforeAutospacing="0" w:after="0" w:afterAutospacing="0"/>
              <w:textAlignment w:val="baseline"/>
              <w:rPr>
                <w:rStyle w:val="normaltextrun"/>
                <w:rFonts w:ascii="Arial" w:eastAsia="Calibri" w:hAnsi="Arial" w:cs="Arial"/>
                <w:color w:val="000000" w:themeColor="text1"/>
                <w:sz w:val="24"/>
                <w:szCs w:val="24"/>
              </w:rPr>
            </w:pPr>
            <w:r w:rsidRPr="009C0727">
              <w:rPr>
                <w:rStyle w:val="normaltextrun"/>
                <w:rFonts w:ascii="Arial" w:hAnsi="Arial" w:cs="Arial"/>
                <w:color w:val="000000" w:themeColor="text1"/>
                <w:sz w:val="24"/>
                <w:szCs w:val="24"/>
              </w:rPr>
              <w:t>helpline support and</w:t>
            </w:r>
          </w:p>
          <w:p w14:paraId="494A1024" w14:textId="106D9076" w:rsidR="00EB7CDB" w:rsidRPr="009C0727" w:rsidRDefault="00EB7CDB" w:rsidP="00EB7CDB">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sz w:val="24"/>
                <w:szCs w:val="24"/>
              </w:rPr>
              <w:t>DUKES data analysis</w:t>
            </w:r>
            <w:r w:rsidRPr="009C0727">
              <w:rPr>
                <w:rStyle w:val="eop"/>
                <w:rFonts w:ascii="Arial" w:hAnsi="Arial" w:cs="Arial"/>
                <w:color w:val="000000"/>
                <w:sz w:val="24"/>
                <w:szCs w:val="24"/>
              </w:rPr>
              <w:t> </w:t>
            </w:r>
          </w:p>
        </w:tc>
        <w:tc>
          <w:tcPr>
            <w:tcW w:w="3119" w:type="dxa"/>
            <w:tcBorders>
              <w:top w:val="single" w:sz="4" w:space="0" w:color="000000" w:themeColor="text1"/>
              <w:bottom w:val="single" w:sz="4" w:space="0" w:color="000000" w:themeColor="text1"/>
            </w:tcBorders>
            <w:shd w:val="clear" w:color="auto" w:fill="FFFFFF" w:themeFill="background1"/>
          </w:tcPr>
          <w:p w14:paraId="395A0627" w14:textId="4887ACDF" w:rsidR="00EB7CDB" w:rsidRPr="005C593B" w:rsidRDefault="5D7BC54B" w:rsidP="00EB7CDB">
            <w:pPr>
              <w:ind w:left="0"/>
              <w:jc w:val="left"/>
              <w:rPr>
                <w:sz w:val="24"/>
                <w:szCs w:val="24"/>
              </w:rPr>
            </w:pPr>
            <w:r w:rsidRPr="005C593B">
              <w:rPr>
                <w:sz w:val="24"/>
                <w:szCs w:val="24"/>
              </w:rPr>
              <w:t>8 weeks</w:t>
            </w:r>
          </w:p>
        </w:tc>
        <w:tc>
          <w:tcPr>
            <w:tcW w:w="1701" w:type="dxa"/>
            <w:tcBorders>
              <w:top w:val="single" w:sz="4" w:space="0" w:color="000000" w:themeColor="text1"/>
              <w:bottom w:val="single" w:sz="4" w:space="0" w:color="000000" w:themeColor="text1"/>
            </w:tcBorders>
            <w:shd w:val="clear" w:color="auto" w:fill="FFFFFF" w:themeFill="background1"/>
          </w:tcPr>
          <w:p w14:paraId="1CAD2BEA" w14:textId="17FFD5AF" w:rsidR="00EB7CDB" w:rsidRPr="005C593B" w:rsidRDefault="5D7BC54B" w:rsidP="46E53008">
            <w:pPr>
              <w:ind w:left="0"/>
              <w:jc w:val="left"/>
              <w:rPr>
                <w:sz w:val="24"/>
                <w:szCs w:val="24"/>
              </w:rPr>
            </w:pPr>
            <w:r w:rsidRPr="005C593B">
              <w:rPr>
                <w:sz w:val="24"/>
                <w:szCs w:val="24"/>
              </w:rPr>
              <w:t>To begin by 14/10/2022, to be completed by</w:t>
            </w:r>
          </w:p>
          <w:p w14:paraId="4DAACE2C" w14:textId="5D6F203C" w:rsidR="00EB7CDB" w:rsidRPr="005C593B" w:rsidRDefault="46E53008" w:rsidP="46E53008">
            <w:pPr>
              <w:ind w:left="0"/>
              <w:jc w:val="left"/>
              <w:rPr>
                <w:sz w:val="24"/>
                <w:szCs w:val="24"/>
              </w:rPr>
            </w:pPr>
            <w:r w:rsidRPr="005C593B">
              <w:rPr>
                <w:sz w:val="24"/>
                <w:szCs w:val="24"/>
              </w:rPr>
              <w:t>09/12/2022</w:t>
            </w:r>
          </w:p>
        </w:tc>
        <w:tc>
          <w:tcPr>
            <w:tcW w:w="1701" w:type="dxa"/>
            <w:tcBorders>
              <w:top w:val="single" w:sz="4" w:space="0" w:color="000000" w:themeColor="text1"/>
              <w:bottom w:val="single" w:sz="4" w:space="0" w:color="000000" w:themeColor="text1"/>
            </w:tcBorders>
            <w:shd w:val="clear" w:color="auto" w:fill="FFFFFF" w:themeFill="background1"/>
          </w:tcPr>
          <w:p w14:paraId="2CB45D2E" w14:textId="5D63683A" w:rsidR="00EB7CDB" w:rsidRPr="005C593B" w:rsidRDefault="5D7BC54B" w:rsidP="00EB7CDB">
            <w:pPr>
              <w:ind w:left="0"/>
              <w:jc w:val="left"/>
              <w:rPr>
                <w:sz w:val="24"/>
                <w:szCs w:val="24"/>
              </w:rPr>
            </w:pPr>
            <w:r w:rsidRPr="005C593B">
              <w:rPr>
                <w:sz w:val="24"/>
                <w:szCs w:val="24"/>
              </w:rPr>
              <w:t xml:space="preserve">To facilitate training </w:t>
            </w:r>
          </w:p>
        </w:tc>
        <w:tc>
          <w:tcPr>
            <w:tcW w:w="1842" w:type="dxa"/>
            <w:tcBorders>
              <w:top w:val="single" w:sz="4" w:space="0" w:color="000000" w:themeColor="text1"/>
              <w:bottom w:val="single" w:sz="4" w:space="0" w:color="000000" w:themeColor="text1"/>
            </w:tcBorders>
            <w:shd w:val="clear" w:color="auto" w:fill="FFFFFF" w:themeFill="background1"/>
          </w:tcPr>
          <w:p w14:paraId="1E677678" w14:textId="6420E7A4" w:rsidR="00EB7CDB" w:rsidRPr="005C593B" w:rsidRDefault="00826F28" w:rsidP="00EB7CDB">
            <w:pPr>
              <w:tabs>
                <w:tab w:val="left" w:pos="1188"/>
              </w:tabs>
              <w:ind w:left="0"/>
              <w:jc w:val="left"/>
              <w:rPr>
                <w:sz w:val="24"/>
                <w:szCs w:val="24"/>
              </w:rPr>
            </w:pPr>
            <w:r w:rsidRPr="009C0727">
              <w:rPr>
                <w:color w:val="000000" w:themeColor="text1"/>
                <w:sz w:val="24"/>
                <w:szCs w:val="24"/>
              </w:rPr>
              <w:t>As per AW5.2 Lot 1 Price Schedule</w:t>
            </w:r>
            <w:r>
              <w:rPr>
                <w:color w:val="000000" w:themeColor="text1"/>
                <w:sz w:val="24"/>
                <w:szCs w:val="24"/>
              </w:rPr>
              <w:t xml:space="preserve"> – to be invoiced monthly</w:t>
            </w:r>
          </w:p>
        </w:tc>
        <w:tc>
          <w:tcPr>
            <w:tcW w:w="1560" w:type="dxa"/>
            <w:tcBorders>
              <w:top w:val="single" w:sz="4" w:space="0" w:color="000000" w:themeColor="text1"/>
              <w:bottom w:val="single" w:sz="4" w:space="0" w:color="000000" w:themeColor="text1"/>
            </w:tcBorders>
            <w:shd w:val="clear" w:color="auto" w:fill="FFFFFF" w:themeFill="background1"/>
          </w:tcPr>
          <w:p w14:paraId="29AE7E96" w14:textId="1D7437C7" w:rsidR="00EB7CDB" w:rsidRPr="004939B5" w:rsidRDefault="005C593B" w:rsidP="004939B5">
            <w:pPr>
              <w:ind w:left="0"/>
              <w:jc w:val="left"/>
              <w:rPr>
                <w:sz w:val="24"/>
                <w:szCs w:val="24"/>
              </w:rPr>
            </w:pPr>
            <w:r>
              <w:rPr>
                <w:color w:val="000000" w:themeColor="text1"/>
                <w:sz w:val="24"/>
                <w:szCs w:val="24"/>
              </w:rPr>
              <w:t>N/A</w:t>
            </w:r>
          </w:p>
          <w:p w14:paraId="02389B63" w14:textId="77777777" w:rsidR="00EB7CDB" w:rsidRPr="004939B5" w:rsidRDefault="00EB7CDB" w:rsidP="00EB7CDB">
            <w:pPr>
              <w:ind w:left="0"/>
              <w:jc w:val="left"/>
              <w:rPr>
                <w:sz w:val="24"/>
                <w:szCs w:val="24"/>
              </w:rPr>
            </w:pPr>
          </w:p>
        </w:tc>
      </w:tr>
      <w:tr w:rsidR="000B0D31" w14:paraId="0D9B1F17" w14:textId="77777777" w:rsidTr="005C593B">
        <w:trPr>
          <w:gridAfter w:val="1"/>
          <w:wAfter w:w="6" w:type="dxa"/>
          <w:trHeight w:val="700"/>
        </w:trPr>
        <w:tc>
          <w:tcPr>
            <w:tcW w:w="2122" w:type="dxa"/>
            <w:tcBorders>
              <w:top w:val="single" w:sz="4" w:space="0" w:color="000000" w:themeColor="text1"/>
              <w:bottom w:val="single" w:sz="4" w:space="0" w:color="000000" w:themeColor="text1"/>
            </w:tcBorders>
            <w:shd w:val="clear" w:color="auto" w:fill="FFFFFF" w:themeFill="background1"/>
          </w:tcPr>
          <w:p w14:paraId="629D4A94" w14:textId="49A25741" w:rsidR="00EB7CDB" w:rsidRPr="009C0727" w:rsidRDefault="5D7BC54B" w:rsidP="46E53008">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Archiving</w:t>
            </w:r>
          </w:p>
        </w:tc>
        <w:tc>
          <w:tcPr>
            <w:tcW w:w="2551" w:type="dxa"/>
            <w:tcBorders>
              <w:top w:val="single" w:sz="4" w:space="0" w:color="000000" w:themeColor="text1"/>
              <w:bottom w:val="single" w:sz="4" w:space="0" w:color="000000" w:themeColor="text1"/>
            </w:tcBorders>
            <w:shd w:val="clear" w:color="auto" w:fill="FFFFFF" w:themeFill="background1"/>
          </w:tcPr>
          <w:p w14:paraId="3BABA2F9" w14:textId="48A866AB" w:rsidR="00EB7CDB" w:rsidRPr="009C0727" w:rsidRDefault="5D7BC54B" w:rsidP="00EB7CDB">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Hand over and appropriate storage of Archived electronic files, and working paper files for all active CHP schemes (just under 1500) including certifications data (detailing assessment and validation), including</w:t>
            </w:r>
            <w:r w:rsidR="00DE1277" w:rsidRPr="009C0727">
              <w:rPr>
                <w:rStyle w:val="normaltextrun"/>
                <w:rFonts w:ascii="Arial" w:hAnsi="Arial" w:cs="Arial"/>
                <w:color w:val="000000" w:themeColor="text1"/>
                <w:sz w:val="24"/>
                <w:szCs w:val="24"/>
              </w:rPr>
              <w:t xml:space="preserve"> </w:t>
            </w:r>
            <w:r w:rsidR="00EB7CDB" w:rsidRPr="009C0727">
              <w:rPr>
                <w:rStyle w:val="normaltextrun"/>
                <w:rFonts w:ascii="Arial" w:hAnsi="Arial" w:cs="Arial"/>
                <w:color w:val="000000"/>
                <w:sz w:val="24"/>
                <w:szCs w:val="24"/>
              </w:rPr>
              <w:t xml:space="preserve">historical </w:t>
            </w:r>
            <w:r w:rsidR="00EB7CDB" w:rsidRPr="009C0727">
              <w:rPr>
                <w:rStyle w:val="normaltextrun"/>
                <w:rFonts w:ascii="Arial" w:hAnsi="Arial" w:cs="Arial"/>
                <w:color w:val="000000"/>
                <w:sz w:val="24"/>
                <w:szCs w:val="24"/>
              </w:rPr>
              <w:lastRenderedPageBreak/>
              <w:t>database management and development data,</w:t>
            </w:r>
          </w:p>
          <w:p w14:paraId="4742F49E" w14:textId="6196B97B" w:rsidR="00EB7CDB" w:rsidRPr="009C0727" w:rsidRDefault="00EB7CDB" w:rsidP="46E53008">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sz w:val="24"/>
                <w:szCs w:val="24"/>
              </w:rPr>
              <w:t xml:space="preserve">historical auditing data, previous statistical reporting, and </w:t>
            </w:r>
            <w:r w:rsidR="5D7BC54B" w:rsidRPr="009C0727">
              <w:rPr>
                <w:rStyle w:val="normaltextrun"/>
                <w:rFonts w:ascii="Arial" w:hAnsi="Arial" w:cs="Arial"/>
                <w:color w:val="000000" w:themeColor="text1"/>
                <w:sz w:val="24"/>
                <w:szCs w:val="24"/>
              </w:rPr>
              <w:t>historical correspondence to stakeholders</w:t>
            </w:r>
          </w:p>
        </w:tc>
        <w:tc>
          <w:tcPr>
            <w:tcW w:w="3119" w:type="dxa"/>
            <w:tcBorders>
              <w:top w:val="single" w:sz="4" w:space="0" w:color="000000" w:themeColor="text1"/>
              <w:bottom w:val="single" w:sz="4" w:space="0" w:color="000000" w:themeColor="text1"/>
            </w:tcBorders>
            <w:shd w:val="clear" w:color="auto" w:fill="FFFFFF" w:themeFill="background1"/>
          </w:tcPr>
          <w:p w14:paraId="6EAF3DF8" w14:textId="0A956744" w:rsidR="00EB7CDB" w:rsidRPr="004939B5" w:rsidRDefault="003557C1" w:rsidP="00EB7CDB">
            <w:pPr>
              <w:ind w:left="0"/>
              <w:jc w:val="left"/>
              <w:rPr>
                <w:sz w:val="24"/>
                <w:szCs w:val="24"/>
              </w:rPr>
            </w:pPr>
            <w:r w:rsidRPr="005C593B">
              <w:rPr>
                <w:sz w:val="24"/>
                <w:szCs w:val="24"/>
              </w:rPr>
              <w:lastRenderedPageBreak/>
              <w:t>11</w:t>
            </w:r>
            <w:r w:rsidR="5D7BC54B" w:rsidRPr="005C593B">
              <w:rPr>
                <w:sz w:val="24"/>
                <w:szCs w:val="24"/>
              </w:rPr>
              <w:t xml:space="preserve"> weeks</w:t>
            </w:r>
            <w:r w:rsidR="005C593B">
              <w:rPr>
                <w:sz w:val="24"/>
                <w:szCs w:val="24"/>
              </w:rPr>
              <w:t xml:space="preserve"> (BEIS anticipates this milestone to take 2 weeks to complete however this will be confirmed with the Supplier as part of Implementation Plan finalisation.)  </w:t>
            </w:r>
          </w:p>
        </w:tc>
        <w:tc>
          <w:tcPr>
            <w:tcW w:w="1701" w:type="dxa"/>
            <w:tcBorders>
              <w:top w:val="single" w:sz="4" w:space="0" w:color="000000" w:themeColor="text1"/>
              <w:bottom w:val="single" w:sz="4" w:space="0" w:color="000000" w:themeColor="text1"/>
            </w:tcBorders>
            <w:shd w:val="clear" w:color="auto" w:fill="FFFFFF" w:themeFill="background1"/>
          </w:tcPr>
          <w:p w14:paraId="53E93480" w14:textId="33F8FAB5" w:rsidR="00EB7CDB" w:rsidRPr="004939B5" w:rsidRDefault="5D7BC54B" w:rsidP="00EB7CDB">
            <w:pPr>
              <w:ind w:left="0"/>
              <w:jc w:val="left"/>
              <w:rPr>
                <w:sz w:val="24"/>
                <w:szCs w:val="24"/>
              </w:rPr>
            </w:pPr>
            <w:r w:rsidRPr="004939B5">
              <w:rPr>
                <w:sz w:val="24"/>
                <w:szCs w:val="24"/>
              </w:rPr>
              <w:t xml:space="preserve"> 16/12/2022</w:t>
            </w:r>
          </w:p>
        </w:tc>
        <w:tc>
          <w:tcPr>
            <w:tcW w:w="1701" w:type="dxa"/>
            <w:tcBorders>
              <w:top w:val="single" w:sz="4" w:space="0" w:color="000000" w:themeColor="text1"/>
              <w:bottom w:val="single" w:sz="4" w:space="0" w:color="000000" w:themeColor="text1"/>
            </w:tcBorders>
            <w:shd w:val="clear" w:color="auto" w:fill="FFFFFF" w:themeFill="background1"/>
          </w:tcPr>
          <w:p w14:paraId="0FCAAA56" w14:textId="20A74331" w:rsidR="00EB7CDB" w:rsidRPr="004939B5" w:rsidRDefault="5D7BC54B" w:rsidP="46E53008">
            <w:pPr>
              <w:ind w:left="0"/>
              <w:jc w:val="left"/>
              <w:rPr>
                <w:sz w:val="24"/>
                <w:szCs w:val="24"/>
              </w:rPr>
            </w:pPr>
            <w:r w:rsidRPr="004939B5">
              <w:rPr>
                <w:sz w:val="24"/>
                <w:szCs w:val="24"/>
              </w:rPr>
              <w:t>To facilitate hand over</w:t>
            </w:r>
          </w:p>
          <w:p w14:paraId="348FF16F" w14:textId="2AD7952D" w:rsidR="00EB7CDB" w:rsidRPr="004939B5" w:rsidRDefault="00EB7CDB" w:rsidP="46E53008">
            <w:pPr>
              <w:ind w:left="0"/>
              <w:jc w:val="left"/>
              <w:rPr>
                <w:sz w:val="24"/>
                <w:szCs w:val="24"/>
              </w:rPr>
            </w:pPr>
          </w:p>
        </w:tc>
        <w:tc>
          <w:tcPr>
            <w:tcW w:w="1842" w:type="dxa"/>
            <w:tcBorders>
              <w:top w:val="single" w:sz="4" w:space="0" w:color="000000" w:themeColor="text1"/>
              <w:bottom w:val="single" w:sz="4" w:space="0" w:color="000000" w:themeColor="text1"/>
            </w:tcBorders>
            <w:shd w:val="clear" w:color="auto" w:fill="FFFFFF" w:themeFill="background1"/>
          </w:tcPr>
          <w:p w14:paraId="112E0E7D" w14:textId="4BC97E13" w:rsidR="00EB7CDB" w:rsidRPr="005C593B" w:rsidRDefault="00826F28" w:rsidP="00EB7CDB">
            <w:pPr>
              <w:tabs>
                <w:tab w:val="left" w:pos="1188"/>
              </w:tabs>
              <w:ind w:left="0"/>
              <w:jc w:val="left"/>
              <w:rPr>
                <w:sz w:val="24"/>
                <w:szCs w:val="24"/>
              </w:rPr>
            </w:pPr>
            <w:r w:rsidRPr="009C0727">
              <w:rPr>
                <w:color w:val="000000" w:themeColor="text1"/>
                <w:sz w:val="24"/>
                <w:szCs w:val="24"/>
              </w:rPr>
              <w:t>As per AW5.2 Lot 1 Price Schedule</w:t>
            </w:r>
            <w:r>
              <w:rPr>
                <w:color w:val="000000" w:themeColor="text1"/>
                <w:sz w:val="24"/>
                <w:szCs w:val="24"/>
              </w:rPr>
              <w:t xml:space="preserve"> – to be invoiced monthly</w:t>
            </w:r>
          </w:p>
        </w:tc>
        <w:tc>
          <w:tcPr>
            <w:tcW w:w="1560" w:type="dxa"/>
            <w:tcBorders>
              <w:top w:val="single" w:sz="4" w:space="0" w:color="000000" w:themeColor="text1"/>
              <w:bottom w:val="single" w:sz="4" w:space="0" w:color="000000" w:themeColor="text1"/>
            </w:tcBorders>
            <w:shd w:val="clear" w:color="auto" w:fill="FFFFFF" w:themeFill="background1"/>
          </w:tcPr>
          <w:p w14:paraId="38A76E0D" w14:textId="562387E8" w:rsidR="00EB7CDB" w:rsidRPr="004939B5" w:rsidRDefault="005C593B" w:rsidP="004939B5">
            <w:pPr>
              <w:ind w:left="0"/>
              <w:jc w:val="left"/>
              <w:rPr>
                <w:sz w:val="24"/>
                <w:szCs w:val="24"/>
              </w:rPr>
            </w:pPr>
            <w:r>
              <w:rPr>
                <w:color w:val="000000" w:themeColor="text1"/>
                <w:sz w:val="24"/>
                <w:szCs w:val="24"/>
              </w:rPr>
              <w:t>N/A</w:t>
            </w:r>
          </w:p>
          <w:p w14:paraId="2EEE78C0" w14:textId="77777777" w:rsidR="00EB7CDB" w:rsidRPr="004939B5" w:rsidRDefault="00EB7CDB" w:rsidP="00EB7CDB">
            <w:pPr>
              <w:ind w:left="0"/>
              <w:jc w:val="left"/>
              <w:rPr>
                <w:sz w:val="24"/>
                <w:szCs w:val="24"/>
              </w:rPr>
            </w:pPr>
          </w:p>
        </w:tc>
      </w:tr>
      <w:tr w:rsidR="000B0D31" w14:paraId="74195FB3" w14:textId="77777777" w:rsidTr="005C593B">
        <w:trPr>
          <w:gridAfter w:val="1"/>
          <w:wAfter w:w="6" w:type="dxa"/>
          <w:trHeight w:val="700"/>
        </w:trPr>
        <w:tc>
          <w:tcPr>
            <w:tcW w:w="2122" w:type="dxa"/>
            <w:tcBorders>
              <w:top w:val="single" w:sz="4" w:space="0" w:color="000000" w:themeColor="text1"/>
              <w:bottom w:val="single" w:sz="4" w:space="0" w:color="000000" w:themeColor="text1"/>
            </w:tcBorders>
            <w:shd w:val="clear" w:color="auto" w:fill="FFFFFF" w:themeFill="background1"/>
          </w:tcPr>
          <w:p w14:paraId="3A73E656" w14:textId="0BF67F7D" w:rsidR="00EB7CDB" w:rsidRPr="009C0727" w:rsidRDefault="00EB7CDB" w:rsidP="46E53008">
            <w:pPr>
              <w:pStyle w:val="paragraph"/>
              <w:spacing w:before="0" w:beforeAutospacing="0" w:after="0" w:afterAutospacing="0"/>
              <w:textAlignment w:val="baseline"/>
              <w:rPr>
                <w:rStyle w:val="normaltextrun"/>
                <w:rFonts w:ascii="Arial" w:hAnsi="Arial" w:cs="Arial"/>
                <w:color w:val="000000"/>
                <w:sz w:val="24"/>
                <w:szCs w:val="24"/>
              </w:rPr>
            </w:pPr>
            <w:r w:rsidRPr="009C0727">
              <w:rPr>
                <w:rStyle w:val="normaltextrun"/>
                <w:rFonts w:ascii="Arial" w:hAnsi="Arial" w:cs="Arial"/>
                <w:color w:val="000000" w:themeColor="text1"/>
                <w:sz w:val="24"/>
                <w:szCs w:val="24"/>
              </w:rPr>
              <w:t>Prepare and mobilise portal ready for next certification cycle</w:t>
            </w:r>
          </w:p>
        </w:tc>
        <w:tc>
          <w:tcPr>
            <w:tcW w:w="2551" w:type="dxa"/>
            <w:tcBorders>
              <w:top w:val="single" w:sz="4" w:space="0" w:color="000000" w:themeColor="text1"/>
              <w:bottom w:val="single" w:sz="4" w:space="0" w:color="000000" w:themeColor="text1"/>
            </w:tcBorders>
            <w:shd w:val="clear" w:color="auto" w:fill="FFFFFF" w:themeFill="background1"/>
          </w:tcPr>
          <w:p w14:paraId="0B585413" w14:textId="704ACF17" w:rsidR="00EB7CDB" w:rsidRPr="009C0727" w:rsidRDefault="00EB7CDB" w:rsidP="000B0D31">
            <w:pPr>
              <w:pStyle w:val="paragraph"/>
              <w:spacing w:before="0" w:beforeAutospacing="0" w:after="0" w:afterAutospacing="0"/>
              <w:textAlignment w:val="baseline"/>
              <w:rPr>
                <w:rStyle w:val="normaltextrun"/>
                <w:rFonts w:ascii="Arial" w:hAnsi="Arial" w:cs="Arial"/>
                <w:sz w:val="24"/>
                <w:szCs w:val="24"/>
              </w:rPr>
            </w:pPr>
          </w:p>
        </w:tc>
        <w:tc>
          <w:tcPr>
            <w:tcW w:w="3119" w:type="dxa"/>
            <w:tcBorders>
              <w:top w:val="single" w:sz="4" w:space="0" w:color="000000" w:themeColor="text1"/>
              <w:bottom w:val="single" w:sz="4" w:space="0" w:color="000000" w:themeColor="text1"/>
            </w:tcBorders>
            <w:shd w:val="clear" w:color="auto" w:fill="FFFFFF" w:themeFill="background1"/>
          </w:tcPr>
          <w:p w14:paraId="569E26C8" w14:textId="00F799A6" w:rsidR="00EB7CDB" w:rsidRPr="005C593B" w:rsidRDefault="00EB7CDB" w:rsidP="00EB7CDB">
            <w:pPr>
              <w:ind w:left="0"/>
              <w:jc w:val="left"/>
              <w:rPr>
                <w:sz w:val="24"/>
                <w:szCs w:val="24"/>
              </w:rPr>
            </w:pPr>
            <w:r w:rsidRPr="005C593B">
              <w:rPr>
                <w:sz w:val="24"/>
                <w:szCs w:val="24"/>
              </w:rPr>
              <w:t xml:space="preserve"> 4 weeks</w:t>
            </w:r>
          </w:p>
        </w:tc>
        <w:tc>
          <w:tcPr>
            <w:tcW w:w="1701" w:type="dxa"/>
            <w:tcBorders>
              <w:top w:val="single" w:sz="4" w:space="0" w:color="000000" w:themeColor="text1"/>
              <w:bottom w:val="single" w:sz="4" w:space="0" w:color="000000" w:themeColor="text1"/>
            </w:tcBorders>
            <w:shd w:val="clear" w:color="auto" w:fill="FFFFFF" w:themeFill="background1"/>
          </w:tcPr>
          <w:p w14:paraId="0C42A43F" w14:textId="35CE252F" w:rsidR="00EB7CDB" w:rsidRPr="005C593B" w:rsidRDefault="00EB7CDB" w:rsidP="00EB7CDB">
            <w:pPr>
              <w:ind w:left="0"/>
              <w:jc w:val="left"/>
              <w:rPr>
                <w:sz w:val="24"/>
                <w:szCs w:val="24"/>
              </w:rPr>
            </w:pPr>
            <w:r w:rsidRPr="005C593B">
              <w:rPr>
                <w:sz w:val="24"/>
                <w:szCs w:val="24"/>
              </w:rPr>
              <w:t xml:space="preserve"> 9/01/2022</w:t>
            </w:r>
          </w:p>
        </w:tc>
        <w:tc>
          <w:tcPr>
            <w:tcW w:w="1701" w:type="dxa"/>
            <w:tcBorders>
              <w:top w:val="single" w:sz="4" w:space="0" w:color="000000" w:themeColor="text1"/>
              <w:bottom w:val="single" w:sz="4" w:space="0" w:color="000000" w:themeColor="text1"/>
            </w:tcBorders>
            <w:shd w:val="clear" w:color="auto" w:fill="FFFFFF" w:themeFill="background1"/>
          </w:tcPr>
          <w:p w14:paraId="73A3B357" w14:textId="4075588A" w:rsidR="00EB7CDB" w:rsidRPr="005C593B" w:rsidRDefault="00EB7CDB" w:rsidP="00EB7CDB">
            <w:pPr>
              <w:ind w:left="0"/>
              <w:jc w:val="left"/>
              <w:rPr>
                <w:sz w:val="24"/>
                <w:szCs w:val="24"/>
              </w:rPr>
            </w:pPr>
          </w:p>
        </w:tc>
        <w:tc>
          <w:tcPr>
            <w:tcW w:w="1842" w:type="dxa"/>
            <w:tcBorders>
              <w:top w:val="single" w:sz="4" w:space="0" w:color="000000" w:themeColor="text1"/>
              <w:bottom w:val="single" w:sz="4" w:space="0" w:color="000000" w:themeColor="text1"/>
            </w:tcBorders>
            <w:shd w:val="clear" w:color="auto" w:fill="FFFFFF" w:themeFill="background1"/>
          </w:tcPr>
          <w:p w14:paraId="6A24021F" w14:textId="5164ACC3" w:rsidR="00EB7CDB" w:rsidRPr="005C593B" w:rsidRDefault="00826F28" w:rsidP="00EB7CDB">
            <w:pPr>
              <w:tabs>
                <w:tab w:val="left" w:pos="1188"/>
              </w:tabs>
              <w:ind w:left="0"/>
              <w:jc w:val="left"/>
              <w:rPr>
                <w:sz w:val="24"/>
                <w:szCs w:val="24"/>
              </w:rPr>
            </w:pPr>
            <w:r w:rsidRPr="009C0727">
              <w:rPr>
                <w:color w:val="000000" w:themeColor="text1"/>
                <w:sz w:val="24"/>
                <w:szCs w:val="24"/>
              </w:rPr>
              <w:t>As per AW5.2 Lot 1 Price Schedule</w:t>
            </w:r>
            <w:r>
              <w:rPr>
                <w:color w:val="000000" w:themeColor="text1"/>
                <w:sz w:val="24"/>
                <w:szCs w:val="24"/>
              </w:rPr>
              <w:t xml:space="preserve"> – to be invoiced monthly</w:t>
            </w:r>
          </w:p>
        </w:tc>
        <w:tc>
          <w:tcPr>
            <w:tcW w:w="1560" w:type="dxa"/>
            <w:tcBorders>
              <w:top w:val="single" w:sz="4" w:space="0" w:color="000000" w:themeColor="text1"/>
              <w:bottom w:val="single" w:sz="4" w:space="0" w:color="000000" w:themeColor="text1"/>
            </w:tcBorders>
            <w:shd w:val="clear" w:color="auto" w:fill="FFFFFF" w:themeFill="background1"/>
          </w:tcPr>
          <w:p w14:paraId="0272404C" w14:textId="2CDDB3FA" w:rsidR="00EB7CDB" w:rsidRPr="005C593B" w:rsidRDefault="005C593B" w:rsidP="00EB7CDB">
            <w:pPr>
              <w:ind w:left="0"/>
              <w:jc w:val="left"/>
              <w:rPr>
                <w:sz w:val="24"/>
                <w:szCs w:val="24"/>
              </w:rPr>
            </w:pPr>
            <w:r>
              <w:rPr>
                <w:color w:val="000000" w:themeColor="text1"/>
                <w:sz w:val="24"/>
                <w:szCs w:val="24"/>
              </w:rPr>
              <w:t>N/A</w:t>
            </w:r>
          </w:p>
        </w:tc>
      </w:tr>
      <w:tr w:rsidR="00EB7CDB" w14:paraId="4A1545C0" w14:textId="77777777" w:rsidTr="005C593B">
        <w:trPr>
          <w:trHeight w:val="700"/>
        </w:trPr>
        <w:tc>
          <w:tcPr>
            <w:tcW w:w="14602" w:type="dxa"/>
            <w:gridSpan w:val="8"/>
            <w:tcBorders>
              <w:top w:val="single" w:sz="4" w:space="0" w:color="000000" w:themeColor="text1"/>
              <w:bottom w:val="single" w:sz="4" w:space="0" w:color="000000" w:themeColor="text1"/>
            </w:tcBorders>
            <w:shd w:val="clear" w:color="auto" w:fill="FFFFFF" w:themeFill="background1"/>
          </w:tcPr>
          <w:p w14:paraId="039B472E" w14:textId="2DFC9D12" w:rsidR="00EB7CDB" w:rsidRPr="0063701C" w:rsidRDefault="00EB7CDB" w:rsidP="00EB7CDB">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sidRPr="0063701C">
              <w:rPr>
                <w:rFonts w:eastAsia="Arial"/>
                <w:color w:val="000000"/>
                <w:sz w:val="24"/>
                <w:szCs w:val="24"/>
              </w:rPr>
              <w:t>The Milestones will be Achieved in accordance with this Schedule 8: (Implementation Plan and Testing)</w:t>
            </w:r>
          </w:p>
          <w:p w14:paraId="77065C71" w14:textId="2C21C3B9" w:rsidR="00EB7CDB" w:rsidRPr="0063701C" w:rsidRDefault="00EB7CDB" w:rsidP="00EB7CDB">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sidRPr="0063701C">
              <w:rPr>
                <w:rFonts w:eastAsia="Arial"/>
                <w:color w:val="000000"/>
                <w:sz w:val="24"/>
                <w:szCs w:val="24"/>
              </w:rPr>
              <w:t xml:space="preserve">For the purposes of Paragraph </w:t>
            </w:r>
            <w:r w:rsidR="0091592E" w:rsidRPr="0063701C">
              <w:rPr>
                <w:rFonts w:eastAsia="Arial"/>
                <w:color w:val="000000"/>
                <w:sz w:val="24"/>
                <w:szCs w:val="24"/>
              </w:rPr>
              <w:t>6</w:t>
            </w:r>
            <w:r w:rsidRPr="0063701C">
              <w:rPr>
                <w:rFonts w:eastAsia="Arial"/>
                <w:color w:val="000000"/>
                <w:sz w:val="24"/>
                <w:szCs w:val="24"/>
              </w:rPr>
              <w:t>.1.2 the Delay Period Limit shall be</w:t>
            </w:r>
            <w:r w:rsidRPr="0063701C">
              <w:rPr>
                <w:rFonts w:eastAsia="Arial"/>
                <w:b/>
                <w:color w:val="000000"/>
                <w:sz w:val="24"/>
                <w:szCs w:val="24"/>
              </w:rPr>
              <w:t xml:space="preserve"> </w:t>
            </w:r>
            <w:r w:rsidR="005C593B">
              <w:rPr>
                <w:sz w:val="24"/>
                <w:szCs w:val="24"/>
              </w:rPr>
              <w:t>N/A</w:t>
            </w:r>
            <w:r w:rsidRPr="0063701C">
              <w:rPr>
                <w:rFonts w:eastAsia="Arial"/>
                <w:b/>
                <w:color w:val="000000"/>
                <w:sz w:val="24"/>
                <w:szCs w:val="24"/>
              </w:rPr>
              <w:t>.</w:t>
            </w:r>
          </w:p>
        </w:tc>
      </w:tr>
    </w:tbl>
    <w:p w14:paraId="2D21A367" w14:textId="77777777" w:rsidR="00CE44EB" w:rsidRDefault="00CE44EB">
      <w:pPr>
        <w:pBdr>
          <w:top w:val="nil"/>
          <w:left w:val="nil"/>
          <w:bottom w:val="nil"/>
          <w:right w:val="nil"/>
          <w:between w:val="nil"/>
        </w:pBdr>
        <w:spacing w:after="0"/>
        <w:ind w:left="720"/>
        <w:jc w:val="left"/>
        <w:rPr>
          <w:rFonts w:eastAsia="Arial"/>
          <w:color w:val="FFFFFF"/>
          <w:sz w:val="24"/>
          <w:szCs w:val="24"/>
        </w:rPr>
        <w:sectPr w:rsidR="00CE44EB" w:rsidSect="0070330B">
          <w:pgSz w:w="16838" w:h="11906" w:orient="landscape"/>
          <w:pgMar w:top="1440" w:right="1440" w:bottom="1440" w:left="1440" w:header="709" w:footer="709" w:gutter="0"/>
          <w:pgNumType w:start="1"/>
          <w:cols w:space="720" w:equalWidth="0">
            <w:col w:w="9360"/>
          </w:cols>
          <w:docGrid w:linePitch="299"/>
        </w:sectPr>
      </w:pPr>
    </w:p>
    <w:p w14:paraId="7E867949" w14:textId="77777777" w:rsidR="00CE44EB" w:rsidRDefault="00426155">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07E7E1A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65C982EF" w14:textId="7A52DF09"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E44EB" w14:paraId="6B132C15" w14:textId="77777777">
        <w:tc>
          <w:tcPr>
            <w:tcW w:w="3150" w:type="dxa"/>
          </w:tcPr>
          <w:p w14:paraId="7EB109E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14:paraId="68D5BF27"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367272D5" w14:textId="77777777">
        <w:tc>
          <w:tcPr>
            <w:tcW w:w="3150" w:type="dxa"/>
          </w:tcPr>
          <w:p w14:paraId="598F1791"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14:paraId="6187EBEB"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460493C0" w14:textId="77777777">
        <w:tc>
          <w:tcPr>
            <w:tcW w:w="3150" w:type="dxa"/>
          </w:tcPr>
          <w:p w14:paraId="5FAC34C3"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14:paraId="6C70FF71"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0E568CD2" w14:textId="77777777">
        <w:tc>
          <w:tcPr>
            <w:tcW w:w="3150" w:type="dxa"/>
          </w:tcPr>
          <w:p w14:paraId="38A516C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14:paraId="30678498"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66E46696" w14:textId="77777777">
        <w:tc>
          <w:tcPr>
            <w:tcW w:w="3150" w:type="dxa"/>
          </w:tcPr>
          <w:p w14:paraId="29650059" w14:textId="77777777" w:rsidR="00CE44EB" w:rsidRDefault="00426155">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14:paraId="22CB28AE"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E44EB" w14:paraId="6D4435B8" w14:textId="77777777">
        <w:tc>
          <w:tcPr>
            <w:tcW w:w="3150" w:type="dxa"/>
          </w:tcPr>
          <w:p w14:paraId="63407E5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14:paraId="3C3C382F"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w:t>
            </w:r>
            <w:proofErr w:type="gramStart"/>
            <w:r>
              <w:rPr>
                <w:rFonts w:eastAsia="Arial"/>
                <w:color w:val="000000"/>
                <w:sz w:val="24"/>
                <w:szCs w:val="24"/>
              </w:rPr>
              <w:t>Plan;</w:t>
            </w:r>
            <w:proofErr w:type="gramEnd"/>
            <w:r>
              <w:rPr>
                <w:rFonts w:eastAsia="Arial"/>
                <w:color w:val="000000"/>
                <w:sz w:val="24"/>
                <w:szCs w:val="24"/>
              </w:rPr>
              <w:t xml:space="preserve"> </w:t>
            </w:r>
          </w:p>
        </w:tc>
      </w:tr>
      <w:tr w:rsidR="00CE44EB" w14:paraId="385EE886" w14:textId="77777777">
        <w:tc>
          <w:tcPr>
            <w:tcW w:w="3150" w:type="dxa"/>
          </w:tcPr>
          <w:p w14:paraId="6CCDBB18"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14:paraId="2B8F6D40"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4F530B36" w14:textId="77777777">
        <w:tc>
          <w:tcPr>
            <w:tcW w:w="3150" w:type="dxa"/>
          </w:tcPr>
          <w:p w14:paraId="2C0B1FF8"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14:paraId="41D624E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E44EB" w14:paraId="12F06F4C" w14:textId="77777777">
        <w:tc>
          <w:tcPr>
            <w:tcW w:w="3150" w:type="dxa"/>
          </w:tcPr>
          <w:p w14:paraId="3FE1E72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14:paraId="586E1A36"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E44EB" w14:paraId="011B14ED" w14:textId="77777777">
        <w:tc>
          <w:tcPr>
            <w:tcW w:w="3150" w:type="dxa"/>
          </w:tcPr>
          <w:p w14:paraId="2CEA7CBE"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14:paraId="3AC05F76"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E44EB" w14:paraId="34B37294" w14:textId="77777777">
        <w:tc>
          <w:tcPr>
            <w:tcW w:w="3150" w:type="dxa"/>
          </w:tcPr>
          <w:p w14:paraId="06FE808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Witness"</w:t>
            </w:r>
          </w:p>
        </w:tc>
        <w:tc>
          <w:tcPr>
            <w:tcW w:w="5175" w:type="dxa"/>
          </w:tcPr>
          <w:p w14:paraId="6C953F8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E44EB" w14:paraId="14A745E2" w14:textId="77777777">
        <w:tc>
          <w:tcPr>
            <w:tcW w:w="3150" w:type="dxa"/>
          </w:tcPr>
          <w:p w14:paraId="633F671D"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"Testing Procedures"</w:t>
            </w:r>
          </w:p>
        </w:tc>
        <w:tc>
          <w:tcPr>
            <w:tcW w:w="5175" w:type="dxa"/>
          </w:tcPr>
          <w:p w14:paraId="1263AB17"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7030AF3D"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16BFA39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All Tests conducted by the Supplier shall be conducted in accordance with the Test Strategy, Test </w:t>
      </w:r>
      <w:proofErr w:type="gramStart"/>
      <w:r>
        <w:rPr>
          <w:rFonts w:eastAsia="Arial"/>
          <w:color w:val="000000"/>
          <w:sz w:val="24"/>
          <w:szCs w:val="24"/>
        </w:rPr>
        <w:t>Specification</w:t>
      </w:r>
      <w:proofErr w:type="gramEnd"/>
      <w:r>
        <w:rPr>
          <w:rFonts w:eastAsia="Arial"/>
          <w:color w:val="000000"/>
          <w:sz w:val="24"/>
          <w:szCs w:val="24"/>
        </w:rPr>
        <w:t xml:space="preserve"> and the Test Plan.</w:t>
      </w:r>
    </w:p>
    <w:p w14:paraId="50F35EAC"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2383DAA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unless the Supplier is reasonably confident that it will satisfy the relevant Test Success </w:t>
      </w:r>
      <w:proofErr w:type="gramStart"/>
      <w:r>
        <w:rPr>
          <w:rFonts w:eastAsia="Arial"/>
          <w:color w:val="000000"/>
          <w:sz w:val="24"/>
          <w:szCs w:val="24"/>
        </w:rPr>
        <w:t>Criteria;</w:t>
      </w:r>
      <w:proofErr w:type="gramEnd"/>
    </w:p>
    <w:p w14:paraId="14672CC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552DA36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52E2DA2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63D89A7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07AA577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CEB403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14:paraId="580B1D60"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3D72C9D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an overview of how Testing will be conducted in relation to the Implementation </w:t>
      </w:r>
      <w:proofErr w:type="gramStart"/>
      <w:r>
        <w:rPr>
          <w:rFonts w:eastAsia="Arial"/>
          <w:color w:val="000000"/>
          <w:sz w:val="24"/>
          <w:szCs w:val="24"/>
        </w:rPr>
        <w:t>Plan;</w:t>
      </w:r>
      <w:proofErr w:type="gramEnd"/>
    </w:p>
    <w:p w14:paraId="77B5E80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to be used to capture and record Test results and the categorisation of Test </w:t>
      </w:r>
      <w:proofErr w:type="gramStart"/>
      <w:r>
        <w:rPr>
          <w:rFonts w:eastAsia="Arial"/>
          <w:color w:val="000000"/>
          <w:sz w:val="24"/>
          <w:szCs w:val="24"/>
        </w:rPr>
        <w:t>Issues;</w:t>
      </w:r>
      <w:proofErr w:type="gramEnd"/>
    </w:p>
    <w:p w14:paraId="1893A48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Pr>
          <w:rFonts w:eastAsia="Arial"/>
          <w:color w:val="000000"/>
          <w:sz w:val="24"/>
          <w:szCs w:val="24"/>
        </w:rPr>
        <w:t>Issues;</w:t>
      </w:r>
      <w:proofErr w:type="gramEnd"/>
    </w:p>
    <w:p w14:paraId="731C4B5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w:t>
      </w:r>
      <w:proofErr w:type="gramStart"/>
      <w:r>
        <w:rPr>
          <w:rFonts w:eastAsia="Arial"/>
          <w:color w:val="000000"/>
          <w:sz w:val="24"/>
          <w:szCs w:val="24"/>
        </w:rPr>
        <w:t>Test;</w:t>
      </w:r>
      <w:proofErr w:type="gramEnd"/>
      <w:r>
        <w:rPr>
          <w:rFonts w:eastAsia="Arial"/>
          <w:color w:val="000000"/>
          <w:sz w:val="24"/>
          <w:szCs w:val="24"/>
        </w:rPr>
        <w:t xml:space="preserve"> </w:t>
      </w:r>
    </w:p>
    <w:p w14:paraId="1F829F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w:t>
      </w:r>
      <w:proofErr w:type="gramStart"/>
      <w:r>
        <w:rPr>
          <w:rFonts w:eastAsia="Arial"/>
          <w:color w:val="000000"/>
          <w:sz w:val="24"/>
          <w:szCs w:val="24"/>
        </w:rPr>
        <w:t>Issues;</w:t>
      </w:r>
      <w:proofErr w:type="gramEnd"/>
      <w:r>
        <w:rPr>
          <w:rFonts w:eastAsia="Arial"/>
          <w:color w:val="000000"/>
          <w:sz w:val="24"/>
          <w:szCs w:val="24"/>
        </w:rPr>
        <w:t xml:space="preserve"> </w:t>
      </w:r>
    </w:p>
    <w:p w14:paraId="7129C36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names and contact details of the Buyer and the Supplier's Test </w:t>
      </w:r>
      <w:proofErr w:type="gramStart"/>
      <w:r>
        <w:rPr>
          <w:rFonts w:eastAsia="Arial"/>
          <w:color w:val="000000"/>
          <w:sz w:val="24"/>
          <w:szCs w:val="24"/>
        </w:rPr>
        <w:t>representatives;</w:t>
      </w:r>
      <w:proofErr w:type="gramEnd"/>
    </w:p>
    <w:p w14:paraId="6A3B0F5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involvement in the conduct of the Tests;</w:t>
      </w:r>
    </w:p>
    <w:p w14:paraId="76C8D91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3dy6vkm" w:colFirst="0" w:colLast="0"/>
      <w:bookmarkEnd w:id="5"/>
      <w:r>
        <w:rPr>
          <w:rFonts w:eastAsia="Arial"/>
          <w:color w:val="000000"/>
          <w:sz w:val="24"/>
          <w:szCs w:val="24"/>
        </w:rPr>
        <w:t>the technical environments required to support the Tests; and</w:t>
      </w:r>
    </w:p>
    <w:p w14:paraId="123E438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79B1F7D8"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3B7E1D31" w14:textId="77777777" w:rsidR="00CE44EB" w:rsidRDefault="0042615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14:paraId="7032C73A" w14:textId="77777777" w:rsidR="00CE44EB" w:rsidRDefault="0042615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6711E18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3405A96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5841629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5F70D45C"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6" w:name="_heading=h.1t3h5sf" w:colFirst="0" w:colLast="0"/>
      <w:bookmarkEnd w:id="6"/>
      <w:r>
        <w:rPr>
          <w:rFonts w:ascii="Arial Bold" w:eastAsia="Arial Bold" w:hAnsi="Arial Bold" w:cs="Arial Bold"/>
          <w:b/>
          <w:color w:val="000000"/>
          <w:sz w:val="24"/>
          <w:szCs w:val="24"/>
        </w:rPr>
        <w:t xml:space="preserve">Passing Testing </w:t>
      </w:r>
    </w:p>
    <w:p w14:paraId="068FB78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52804AF2"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1EC819C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D90D3E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381E607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Pr>
          <w:rFonts w:eastAsia="Arial"/>
          <w:color w:val="000000"/>
          <w:sz w:val="24"/>
          <w:szCs w:val="24"/>
        </w:rPr>
        <w:t>data;</w:t>
      </w:r>
      <w:proofErr w:type="gramEnd"/>
    </w:p>
    <w:p w14:paraId="0067B8B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plan to make the resources available for </w:t>
      </w:r>
      <w:proofErr w:type="gramStart"/>
      <w:r>
        <w:rPr>
          <w:rFonts w:eastAsia="Arial"/>
          <w:color w:val="000000"/>
          <w:sz w:val="24"/>
          <w:szCs w:val="24"/>
        </w:rPr>
        <w:t>Testing;</w:t>
      </w:r>
      <w:proofErr w:type="gramEnd"/>
    </w:p>
    <w:p w14:paraId="2626AF4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Test </w:t>
      </w:r>
      <w:proofErr w:type="gramStart"/>
      <w:r>
        <w:rPr>
          <w:rFonts w:eastAsia="Arial"/>
          <w:color w:val="000000"/>
          <w:sz w:val="24"/>
          <w:szCs w:val="24"/>
        </w:rPr>
        <w:t>scripts;</w:t>
      </w:r>
      <w:proofErr w:type="gramEnd"/>
    </w:p>
    <w:p w14:paraId="3520273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2D8D5614" w14:textId="77777777" w:rsidR="00CE44EB" w:rsidRDefault="0042615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14:paraId="222C02BA"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0D715BA9"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50D61DD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41428FF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7" w:name="_heading=h.4d34og8" w:colFirst="0" w:colLast="0"/>
      <w:bookmarkEnd w:id="7"/>
      <w:r>
        <w:rPr>
          <w:rFonts w:eastAsia="Arial"/>
          <w:color w:val="000000"/>
          <w:sz w:val="24"/>
          <w:szCs w:val="24"/>
        </w:rPr>
        <w:t>Before submitting any Deliverables for Testing the Supplier shall subject the relevant Deliverables to its own internal quality control measures.</w:t>
      </w:r>
    </w:p>
    <w:p w14:paraId="319A346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03D8167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13E20FD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6287AC89"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09F2EB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473D638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1920D43E"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1B7B14F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an overview of the Testing </w:t>
      </w:r>
      <w:proofErr w:type="gramStart"/>
      <w:r>
        <w:rPr>
          <w:rFonts w:eastAsia="Arial"/>
          <w:color w:val="000000"/>
          <w:sz w:val="24"/>
          <w:szCs w:val="24"/>
        </w:rPr>
        <w:t>conducted;</w:t>
      </w:r>
      <w:proofErr w:type="gramEnd"/>
    </w:p>
    <w:p w14:paraId="5BDFCAF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identification of the relevant Test Success Criteria that have/have not been satisfied together with the Supplier's explanation of why any criteria have not been </w:t>
      </w:r>
      <w:proofErr w:type="gramStart"/>
      <w:r>
        <w:rPr>
          <w:rFonts w:eastAsia="Arial"/>
          <w:color w:val="000000"/>
          <w:sz w:val="24"/>
          <w:szCs w:val="24"/>
        </w:rPr>
        <w:t>met;</w:t>
      </w:r>
      <w:proofErr w:type="gramEnd"/>
    </w:p>
    <w:p w14:paraId="3379C53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Tests that were not completed together with the Supplier's explanation of why those Tests were not </w:t>
      </w:r>
      <w:proofErr w:type="gramStart"/>
      <w:r>
        <w:rPr>
          <w:rFonts w:eastAsia="Arial"/>
          <w:color w:val="000000"/>
          <w:sz w:val="24"/>
          <w:szCs w:val="24"/>
        </w:rPr>
        <w:t>completed;</w:t>
      </w:r>
      <w:proofErr w:type="gramEnd"/>
    </w:p>
    <w:p w14:paraId="618F88E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5A83C90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0CC4EE5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14:paraId="79F8215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3F233CF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45E6215A"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289A42D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2s8eyo1" w:colFirst="0" w:colLast="0"/>
      <w:bookmarkEnd w:id="8"/>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41027D4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178D0AD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18E5081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2573054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489D9EB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61DE1E2E"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2138ACC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actively review the Test </w:t>
      </w:r>
      <w:proofErr w:type="gramStart"/>
      <w:r>
        <w:rPr>
          <w:rFonts w:eastAsia="Arial"/>
          <w:color w:val="000000"/>
          <w:sz w:val="24"/>
          <w:szCs w:val="24"/>
        </w:rPr>
        <w:t>documentation;</w:t>
      </w:r>
      <w:proofErr w:type="gramEnd"/>
    </w:p>
    <w:p w14:paraId="1649B8A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w:t>
      </w:r>
      <w:proofErr w:type="gramStart"/>
      <w:r>
        <w:rPr>
          <w:rFonts w:eastAsia="Arial"/>
          <w:color w:val="000000"/>
          <w:sz w:val="24"/>
          <w:szCs w:val="24"/>
        </w:rPr>
        <w:t>Tested;</w:t>
      </w:r>
      <w:proofErr w:type="gramEnd"/>
    </w:p>
    <w:p w14:paraId="253E588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not be involved in the execution of any </w:t>
      </w:r>
      <w:proofErr w:type="gramStart"/>
      <w:r>
        <w:rPr>
          <w:rFonts w:eastAsia="Arial"/>
          <w:color w:val="000000"/>
          <w:sz w:val="24"/>
          <w:szCs w:val="24"/>
        </w:rPr>
        <w:t>Test;</w:t>
      </w:r>
      <w:proofErr w:type="gramEnd"/>
    </w:p>
    <w:p w14:paraId="63D810A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w:t>
      </w:r>
      <w:proofErr w:type="gramStart"/>
      <w:r>
        <w:rPr>
          <w:rFonts w:eastAsia="Arial"/>
          <w:color w:val="000000"/>
          <w:sz w:val="24"/>
          <w:szCs w:val="24"/>
        </w:rPr>
        <w:t>Specification;</w:t>
      </w:r>
      <w:proofErr w:type="gramEnd"/>
      <w:r>
        <w:rPr>
          <w:rFonts w:eastAsia="Arial"/>
          <w:color w:val="000000"/>
          <w:sz w:val="24"/>
          <w:szCs w:val="24"/>
        </w:rPr>
        <w:t xml:space="preserve"> </w:t>
      </w:r>
    </w:p>
    <w:p w14:paraId="7303EB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w:t>
      </w:r>
      <w:proofErr w:type="gramStart"/>
      <w:r>
        <w:rPr>
          <w:rFonts w:eastAsia="Arial"/>
          <w:color w:val="000000"/>
          <w:sz w:val="24"/>
          <w:szCs w:val="24"/>
        </w:rPr>
        <w:t>Achieved;</w:t>
      </w:r>
      <w:proofErr w:type="gramEnd"/>
      <w:r>
        <w:rPr>
          <w:rFonts w:eastAsia="Arial"/>
          <w:color w:val="000000"/>
          <w:sz w:val="24"/>
          <w:szCs w:val="24"/>
        </w:rPr>
        <w:t xml:space="preserve"> </w:t>
      </w:r>
    </w:p>
    <w:p w14:paraId="786A973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2C393B0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2A997D97"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5D73D6BB"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17dp8vu" w:colFirst="0" w:colLast="0"/>
      <w:bookmarkEnd w:id="9"/>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4001ABB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1B252E8D"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7C778AF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14:paraId="111C462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3rdcrjn" w:colFirst="0" w:colLast="0"/>
      <w:bookmarkEnd w:id="10"/>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4BD422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6B9EC9A5"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45AAC11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26in1rg" w:colFirst="0" w:colLast="0"/>
      <w:bookmarkEnd w:id="11"/>
      <w:r>
        <w:rPr>
          <w:rFonts w:eastAsia="Arial"/>
          <w:color w:val="000000"/>
          <w:sz w:val="24"/>
          <w:szCs w:val="24"/>
        </w:rPr>
        <w:t>The Buyer will issue a Satisfaction Certificate when the Deliverables satisfy the Test Success Criteria in respect of that Test without any Test Issues.</w:t>
      </w:r>
    </w:p>
    <w:p w14:paraId="42BE7CD3"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Deliverables (or any relevant part) do not satisfy the Test Success </w:t>
      </w:r>
      <w:proofErr w:type="gramStart"/>
      <w:r>
        <w:rPr>
          <w:rFonts w:eastAsia="Arial"/>
          <w:color w:val="000000"/>
          <w:sz w:val="24"/>
          <w:szCs w:val="24"/>
        </w:rPr>
        <w:t>Criteria</w:t>
      </w:r>
      <w:proofErr w:type="gramEnd"/>
      <w:r>
        <w:rPr>
          <w:rFonts w:eastAsia="Arial"/>
          <w:color w:val="000000"/>
          <w:sz w:val="24"/>
          <w:szCs w:val="24"/>
        </w:rPr>
        <w:t xml:space="preserve"> then the Buyer shall notify the Supplier and:</w:t>
      </w:r>
    </w:p>
    <w:p w14:paraId="20C792F4"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w:t>
      </w:r>
      <w:proofErr w:type="gramStart"/>
      <w:r>
        <w:rPr>
          <w:rFonts w:eastAsia="Arial"/>
          <w:color w:val="000000"/>
          <w:sz w:val="24"/>
          <w:szCs w:val="24"/>
        </w:rPr>
        <w:t>Issues;</w:t>
      </w:r>
      <w:proofErr w:type="gramEnd"/>
      <w:r>
        <w:rPr>
          <w:rFonts w:eastAsia="Arial"/>
          <w:color w:val="000000"/>
          <w:sz w:val="24"/>
          <w:szCs w:val="24"/>
        </w:rPr>
        <w:t xml:space="preserve"> </w:t>
      </w:r>
    </w:p>
    <w:p w14:paraId="235D6E7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extend the Test Plan by such reasonable period or periods as the Parties may reasonably agree and require the </w:t>
      </w:r>
      <w:r>
        <w:rPr>
          <w:rFonts w:eastAsia="Arial"/>
          <w:color w:val="000000"/>
          <w:sz w:val="24"/>
          <w:szCs w:val="24"/>
        </w:rPr>
        <w:lastRenderedPageBreak/>
        <w:t>Supplier to rectify the cause of the Test Issue and re-submit the Deliverables (or the relevant part) to Testing; or</w:t>
      </w:r>
    </w:p>
    <w:p w14:paraId="52646EB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71F7B93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lnxbz9" w:colFirst="0" w:colLast="0"/>
      <w:bookmarkEnd w:id="12"/>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478889C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5C1A969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0310365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20024BE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1326A6A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4CD414F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7F34CEF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7F5FE3B"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2326DEF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2545B40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Buyer issues a conditional Satisfaction Certificate, it may (but shall not be obliged to) revise the failed Milestone Date and any subsequent Milestone Date.</w:t>
      </w:r>
    </w:p>
    <w:p w14:paraId="7E175C42"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613B3E45"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38D0C54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3C2D9B2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3CA4DC0A"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heading=h.35nkun2" w:colFirst="0" w:colLast="0"/>
      <w:bookmarkEnd w:id="13"/>
      <w:r>
        <w:br w:type="page"/>
      </w:r>
      <w:r>
        <w:rPr>
          <w:rFonts w:ascii="Arial Bold" w:eastAsia="Arial Bold" w:hAnsi="Arial Bold" w:cs="Arial Bold"/>
          <w:b/>
          <w:color w:val="000000"/>
          <w:sz w:val="36"/>
          <w:szCs w:val="36"/>
        </w:rPr>
        <w:lastRenderedPageBreak/>
        <w:t>Annex 1: Test Issues – Severity Levels</w:t>
      </w:r>
    </w:p>
    <w:p w14:paraId="1B9A3511"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5F280F5"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This is an error that causes non-recoverable conditions, </w:t>
      </w:r>
      <w:proofErr w:type="gramStart"/>
      <w:r>
        <w:rPr>
          <w:rFonts w:eastAsia="Arial"/>
          <w:color w:val="000000"/>
          <w:sz w:val="24"/>
          <w:szCs w:val="24"/>
        </w:rPr>
        <w:t>e.g.</w:t>
      </w:r>
      <w:proofErr w:type="gramEnd"/>
      <w:r>
        <w:rPr>
          <w:rFonts w:eastAsia="Arial"/>
          <w:color w:val="000000"/>
          <w:sz w:val="24"/>
          <w:szCs w:val="24"/>
        </w:rPr>
        <w:t> it is not possible to continue using a Component.</w:t>
      </w:r>
    </w:p>
    <w:p w14:paraId="4349D7D3"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02E98290"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534277AC"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w:t>
      </w:r>
      <w:proofErr w:type="gramStart"/>
      <w:r>
        <w:rPr>
          <w:rFonts w:eastAsia="Arial"/>
          <w:color w:val="000000"/>
          <w:sz w:val="24"/>
          <w:szCs w:val="24"/>
        </w:rPr>
        <w:t>unusable;</w:t>
      </w:r>
      <w:proofErr w:type="gramEnd"/>
      <w:r>
        <w:rPr>
          <w:rFonts w:eastAsia="Arial"/>
          <w:color w:val="000000"/>
          <w:sz w:val="24"/>
          <w:szCs w:val="24"/>
        </w:rPr>
        <w:t xml:space="preserve"> </w:t>
      </w:r>
    </w:p>
    <w:p w14:paraId="37F5E584"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6F72D63C"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has an adverse impact on any other Component(s) or any other area of </w:t>
      </w:r>
      <w:proofErr w:type="gramStart"/>
      <w:r>
        <w:rPr>
          <w:rFonts w:eastAsia="Arial"/>
          <w:color w:val="000000"/>
          <w:sz w:val="24"/>
          <w:szCs w:val="24"/>
        </w:rPr>
        <w:t>the Deliverables;</w:t>
      </w:r>
      <w:proofErr w:type="gramEnd"/>
    </w:p>
    <w:p w14:paraId="2391C179" w14:textId="77777777" w:rsidR="00CE44EB" w:rsidRDefault="0042615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29B7F43C"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11215AE5"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w:t>
      </w:r>
      <w:proofErr w:type="gramStart"/>
      <w:r>
        <w:rPr>
          <w:rFonts w:eastAsia="Arial"/>
          <w:color w:val="000000"/>
          <w:sz w:val="24"/>
          <w:szCs w:val="24"/>
        </w:rPr>
        <w:t>unusable;</w:t>
      </w:r>
      <w:proofErr w:type="gramEnd"/>
      <w:r>
        <w:rPr>
          <w:rFonts w:eastAsia="Arial"/>
          <w:color w:val="000000"/>
          <w:sz w:val="24"/>
          <w:szCs w:val="24"/>
        </w:rPr>
        <w:t xml:space="preserve"> </w:t>
      </w:r>
    </w:p>
    <w:p w14:paraId="47A8C667"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30D034A3" w14:textId="77777777" w:rsidR="00CE44EB" w:rsidRDefault="0042615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has an impact on any other Component(s) or any other area of </w:t>
      </w:r>
      <w:proofErr w:type="gramStart"/>
      <w:r>
        <w:rPr>
          <w:rFonts w:eastAsia="Arial"/>
          <w:color w:val="000000"/>
          <w:sz w:val="24"/>
          <w:szCs w:val="24"/>
        </w:rPr>
        <w:t>the Deliverables;</w:t>
      </w:r>
      <w:proofErr w:type="gramEnd"/>
    </w:p>
    <w:p w14:paraId="3E80152D" w14:textId="77777777" w:rsidR="00CE44EB" w:rsidRDefault="0042615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 xml:space="preserve">but for which, as reasonably determined by the Buyer, there is a practicable workaround </w:t>
      </w:r>
      <w:proofErr w:type="gramStart"/>
      <w:r>
        <w:rPr>
          <w:rFonts w:eastAsia="Arial"/>
          <w:color w:val="000000"/>
          <w:sz w:val="24"/>
          <w:szCs w:val="24"/>
        </w:rPr>
        <w:t>available;</w:t>
      </w:r>
      <w:proofErr w:type="gramEnd"/>
    </w:p>
    <w:p w14:paraId="52B92F85"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2560E8CB"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11CF87AB"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61946F61" w14:textId="77777777" w:rsidR="00CE44EB" w:rsidRDefault="0042615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1681C84A"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BED6F84" w14:textId="77777777" w:rsidR="00CE44EB" w:rsidRDefault="00426155">
      <w:pPr>
        <w:ind w:left="1429"/>
        <w:jc w:val="left"/>
        <w:rPr>
          <w:sz w:val="24"/>
          <w:szCs w:val="24"/>
        </w:rPr>
      </w:pPr>
      <w:r>
        <w:rPr>
          <w:sz w:val="24"/>
          <w:szCs w:val="24"/>
        </w:rPr>
        <w:t>To:</w:t>
      </w:r>
      <w:r>
        <w:rPr>
          <w:sz w:val="24"/>
          <w:szCs w:val="24"/>
        </w:rPr>
        <w:tab/>
      </w:r>
      <w:r>
        <w:rPr>
          <w:sz w:val="24"/>
          <w:szCs w:val="24"/>
        </w:rPr>
        <w:tab/>
        <w:t xml:space="preserve">[insert name of Supplier] </w:t>
      </w:r>
    </w:p>
    <w:p w14:paraId="2EDBCA02" w14:textId="77777777" w:rsidR="00CE44EB" w:rsidRDefault="00426155">
      <w:pPr>
        <w:ind w:left="720" w:firstLine="709"/>
        <w:jc w:val="left"/>
        <w:rPr>
          <w:sz w:val="24"/>
          <w:szCs w:val="24"/>
        </w:rPr>
      </w:pPr>
      <w:r>
        <w:rPr>
          <w:sz w:val="24"/>
          <w:szCs w:val="24"/>
        </w:rPr>
        <w:t>From:</w:t>
      </w:r>
      <w:r>
        <w:rPr>
          <w:sz w:val="24"/>
          <w:szCs w:val="24"/>
        </w:rPr>
        <w:tab/>
      </w:r>
      <w:r>
        <w:rPr>
          <w:sz w:val="24"/>
          <w:szCs w:val="24"/>
        </w:rPr>
        <w:tab/>
        <w:t>[insert name of Buyer]</w:t>
      </w:r>
    </w:p>
    <w:p w14:paraId="40E18B43" w14:textId="77777777" w:rsidR="00CE44EB" w:rsidRDefault="00426155">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27A86FB2" w14:textId="77777777" w:rsidR="00CE44EB" w:rsidRDefault="00CE44EB">
      <w:pPr>
        <w:keepNext/>
        <w:pBdr>
          <w:top w:val="nil"/>
          <w:left w:val="nil"/>
          <w:bottom w:val="nil"/>
          <w:right w:val="nil"/>
          <w:between w:val="nil"/>
        </w:pBdr>
        <w:spacing w:before="240" w:after="120"/>
        <w:ind w:left="862" w:hanging="142"/>
        <w:jc w:val="left"/>
        <w:rPr>
          <w:rFonts w:eastAsia="Arial"/>
          <w:color w:val="000000"/>
          <w:sz w:val="24"/>
          <w:szCs w:val="24"/>
        </w:rPr>
      </w:pPr>
    </w:p>
    <w:p w14:paraId="03D1B7CA" w14:textId="77777777" w:rsidR="00CE44EB" w:rsidRDefault="00426155">
      <w:pPr>
        <w:ind w:left="1429"/>
        <w:jc w:val="left"/>
        <w:rPr>
          <w:sz w:val="24"/>
          <w:szCs w:val="24"/>
        </w:rPr>
      </w:pPr>
      <w:r>
        <w:rPr>
          <w:sz w:val="24"/>
          <w:szCs w:val="24"/>
        </w:rPr>
        <w:t>Dear Sirs,</w:t>
      </w:r>
    </w:p>
    <w:p w14:paraId="1F8475BC" w14:textId="77777777" w:rsidR="00CE44EB" w:rsidRDefault="0042615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37A56D5D" w14:textId="77777777" w:rsidR="00CE44EB" w:rsidRDefault="00426155">
      <w:pPr>
        <w:ind w:left="1429"/>
        <w:jc w:val="left"/>
        <w:rPr>
          <w:sz w:val="24"/>
          <w:szCs w:val="24"/>
        </w:rPr>
      </w:pPr>
      <w:r>
        <w:rPr>
          <w:sz w:val="24"/>
          <w:szCs w:val="24"/>
        </w:rPr>
        <w:t>Deliverable/Milestone(s): [Insert relevant description of the agreed Deliverables/Milestones].</w:t>
      </w:r>
    </w:p>
    <w:p w14:paraId="606147E0" w14:textId="77777777" w:rsidR="00CE44EB" w:rsidRDefault="00426155">
      <w:pPr>
        <w:ind w:left="1429"/>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Start Date dd/mm/</w:t>
      </w:r>
      <w:proofErr w:type="spellStart"/>
      <w:r>
        <w:rPr>
          <w:i/>
          <w:sz w:val="24"/>
          <w:szCs w:val="24"/>
        </w:rPr>
        <w:t>yyyy</w:t>
      </w:r>
      <w:proofErr w:type="spellEnd"/>
      <w:r>
        <w:rPr>
          <w:sz w:val="24"/>
          <w:szCs w:val="24"/>
        </w:rPr>
        <w:t>].</w:t>
      </w:r>
    </w:p>
    <w:p w14:paraId="0F0F33F8" w14:textId="77777777" w:rsidR="00CE44EB" w:rsidRDefault="00426155">
      <w:pPr>
        <w:ind w:left="1429"/>
        <w:jc w:val="left"/>
        <w:rPr>
          <w:sz w:val="24"/>
          <w:szCs w:val="24"/>
        </w:rPr>
      </w:pPr>
      <w:r>
        <w:rPr>
          <w:sz w:val="24"/>
          <w:szCs w:val="24"/>
        </w:rPr>
        <w:t>The definitions for any capitalised terms in this certificate are as set out in the Contract.</w:t>
      </w:r>
    </w:p>
    <w:p w14:paraId="55497188"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D955056"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14:paraId="6437DC97"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4E1675AE"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4EAD7278" w14:textId="77777777" w:rsidR="00CE44EB" w:rsidRDefault="00CE44EB">
      <w:pPr>
        <w:ind w:left="1429"/>
        <w:jc w:val="left"/>
        <w:rPr>
          <w:sz w:val="24"/>
          <w:szCs w:val="24"/>
        </w:rPr>
      </w:pPr>
    </w:p>
    <w:p w14:paraId="6F0D52C3" w14:textId="77777777" w:rsidR="00CE44EB" w:rsidRDefault="00426155">
      <w:pPr>
        <w:ind w:left="1429"/>
        <w:jc w:val="left"/>
        <w:rPr>
          <w:sz w:val="24"/>
          <w:szCs w:val="24"/>
        </w:rPr>
      </w:pPr>
      <w:r>
        <w:rPr>
          <w:sz w:val="24"/>
          <w:szCs w:val="24"/>
        </w:rPr>
        <w:t>Yours faithfully</w:t>
      </w:r>
    </w:p>
    <w:p w14:paraId="6D2CF5A1" w14:textId="77777777" w:rsidR="00CE44EB" w:rsidRDefault="00426155">
      <w:pPr>
        <w:ind w:left="1429"/>
        <w:jc w:val="left"/>
        <w:rPr>
          <w:sz w:val="24"/>
          <w:szCs w:val="24"/>
        </w:rPr>
      </w:pPr>
      <w:r>
        <w:rPr>
          <w:sz w:val="24"/>
          <w:szCs w:val="24"/>
        </w:rPr>
        <w:t>[insert Name]</w:t>
      </w:r>
    </w:p>
    <w:p w14:paraId="70D805D1" w14:textId="77777777" w:rsidR="00CE44EB" w:rsidRDefault="00426155">
      <w:pPr>
        <w:ind w:left="1429"/>
        <w:jc w:val="left"/>
        <w:rPr>
          <w:sz w:val="24"/>
          <w:szCs w:val="24"/>
        </w:rPr>
      </w:pPr>
      <w:r>
        <w:rPr>
          <w:sz w:val="24"/>
          <w:szCs w:val="24"/>
        </w:rPr>
        <w:t>[insert Position]</w:t>
      </w:r>
    </w:p>
    <w:p w14:paraId="2A640529" w14:textId="77777777" w:rsidR="00CE44EB" w:rsidRDefault="00426155">
      <w:pPr>
        <w:ind w:left="1429"/>
        <w:jc w:val="left"/>
        <w:rPr>
          <w:sz w:val="24"/>
          <w:szCs w:val="24"/>
        </w:rPr>
      </w:pPr>
      <w:r>
        <w:rPr>
          <w:sz w:val="24"/>
          <w:szCs w:val="24"/>
        </w:rPr>
        <w:t>acting on behalf of [insert name of Buyer]</w:t>
      </w:r>
    </w:p>
    <w:sectPr w:rsidR="00CE44EB">
      <w:headerReference w:type="default" r:id="rId16"/>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4C0E1" w14:textId="77777777" w:rsidR="00ED76A2" w:rsidRDefault="00ED76A2">
      <w:pPr>
        <w:spacing w:after="0"/>
      </w:pPr>
      <w:r>
        <w:separator/>
      </w:r>
    </w:p>
  </w:endnote>
  <w:endnote w:type="continuationSeparator" w:id="0">
    <w:p w14:paraId="063BEDFE" w14:textId="77777777" w:rsidR="00ED76A2" w:rsidRDefault="00ED7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D727A" w14:textId="18864972" w:rsidR="00CE44EB" w:rsidRDefault="00426155">
    <w:pPr>
      <w:tabs>
        <w:tab w:val="center" w:pos="4513"/>
        <w:tab w:val="right" w:pos="9026"/>
      </w:tabs>
      <w:spacing w:after="0"/>
      <w:rPr>
        <w:sz w:val="20"/>
        <w:szCs w:val="20"/>
      </w:rPr>
    </w:pPr>
    <w:r>
      <w:rPr>
        <w:sz w:val="20"/>
        <w:szCs w:val="20"/>
      </w:rPr>
      <w:tab/>
    </w:r>
    <w:r>
      <w:rPr>
        <w:sz w:val="20"/>
        <w:szCs w:val="20"/>
      </w:rPr>
      <w:tab/>
    </w:r>
  </w:p>
  <w:p w14:paraId="14BD9D2C" w14:textId="77777777" w:rsidR="00CE44EB" w:rsidRDefault="00426155">
    <w:pPr>
      <w:tabs>
        <w:tab w:val="center" w:pos="4513"/>
        <w:tab w:val="right" w:pos="9026"/>
      </w:tabs>
      <w:spacing w:after="0"/>
      <w:ind w:left="0"/>
      <w:rPr>
        <w:color w:val="BFBFBF"/>
        <w:sz w:val="20"/>
        <w:szCs w:val="20"/>
      </w:rPr>
    </w:pPr>
    <w:r>
      <w:rPr>
        <w:color w:val="BFBFBF"/>
        <w:sz w:val="20"/>
        <w:szCs w:val="20"/>
      </w:rPr>
      <w:t>Mid-Tier Contract</w:t>
    </w:r>
    <w:r>
      <w:rPr>
        <w:color w:val="BFBFBF"/>
        <w:sz w:val="20"/>
        <w:szCs w:val="20"/>
      </w:rPr>
      <w:tab/>
      <w:t xml:space="preserve">                                           </w:t>
    </w:r>
  </w:p>
  <w:p w14:paraId="49435536"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5F54AC">
      <w:rPr>
        <w:rFonts w:eastAsia="Arial"/>
        <w:noProof/>
        <w:color w:val="BFBFBF"/>
        <w:sz w:val="20"/>
        <w:szCs w:val="20"/>
      </w:rPr>
      <w:t>1</w:t>
    </w:r>
    <w:r>
      <w:rPr>
        <w:rFonts w:eastAsia="Arial"/>
        <w:color w:val="BFBFBF"/>
        <w:sz w:val="20"/>
        <w:szCs w:val="20"/>
      </w:rPr>
      <w:fldChar w:fldCharType="end"/>
    </w:r>
  </w:p>
  <w:p w14:paraId="3728C33F"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BFBFBF"/>
        <w:sz w:val="20"/>
        <w:szCs w:val="20"/>
      </w:rPr>
      <w:t>Model Version: v1.0</w:t>
    </w:r>
  </w:p>
  <w:p w14:paraId="31D71E6E"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34651"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6B4D6C9C"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144C9F0D"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5A7E6B4C"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807BE" w14:textId="77777777" w:rsidR="00ED76A2" w:rsidRDefault="00ED76A2">
      <w:pPr>
        <w:spacing w:after="0"/>
      </w:pPr>
      <w:r>
        <w:separator/>
      </w:r>
    </w:p>
  </w:footnote>
  <w:footnote w:type="continuationSeparator" w:id="0">
    <w:p w14:paraId="0ABF8586" w14:textId="77777777" w:rsidR="00ED76A2" w:rsidRDefault="00ED7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77B6D" w14:textId="4DF33A92"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2346C064"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6C4F9437"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026BA" w14:textId="77777777" w:rsidR="00CE44EB" w:rsidRDefault="00CE44EB">
    <w:pPr>
      <w:tabs>
        <w:tab w:val="center" w:pos="4513"/>
        <w:tab w:val="right" w:pos="9026"/>
      </w:tabs>
      <w:spacing w:after="0"/>
      <w:ind w:left="0"/>
      <w:jc w:val="left"/>
      <w:rPr>
        <w:rFonts w:ascii="Calibri" w:eastAsia="Calibri" w:hAnsi="Calibri" w:cs="Calibri"/>
      </w:rPr>
    </w:pPr>
  </w:p>
  <w:p w14:paraId="54EA6B4F"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61DB" w14:textId="6B4C6CC2"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5236E746"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1F5344AB"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5692F0E"/>
    <w:multiLevelType w:val="multilevel"/>
    <w:tmpl w:val="D88AB9C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3F94F20"/>
    <w:multiLevelType w:val="multilevel"/>
    <w:tmpl w:val="A7AE544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6"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4"/>
  </w:num>
  <w:num w:numId="3">
    <w:abstractNumId w:val="0"/>
  </w:num>
  <w:num w:numId="4">
    <w:abstractNumId w:val="6"/>
  </w:num>
  <w:num w:numId="5">
    <w:abstractNumId w:val="2"/>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4EB"/>
    <w:rsid w:val="000423F9"/>
    <w:rsid w:val="000B0D31"/>
    <w:rsid w:val="0015331D"/>
    <w:rsid w:val="00182634"/>
    <w:rsid w:val="002D36EF"/>
    <w:rsid w:val="00307B93"/>
    <w:rsid w:val="003557C1"/>
    <w:rsid w:val="00391D03"/>
    <w:rsid w:val="00426155"/>
    <w:rsid w:val="00445E1D"/>
    <w:rsid w:val="004939B5"/>
    <w:rsid w:val="004E0112"/>
    <w:rsid w:val="00581078"/>
    <w:rsid w:val="00586D27"/>
    <w:rsid w:val="00591649"/>
    <w:rsid w:val="005C593B"/>
    <w:rsid w:val="005F54AC"/>
    <w:rsid w:val="0063701C"/>
    <w:rsid w:val="006C38E9"/>
    <w:rsid w:val="006E4469"/>
    <w:rsid w:val="0070330B"/>
    <w:rsid w:val="0082172D"/>
    <w:rsid w:val="00826F28"/>
    <w:rsid w:val="008F02DF"/>
    <w:rsid w:val="0091592E"/>
    <w:rsid w:val="009C0727"/>
    <w:rsid w:val="00B914E4"/>
    <w:rsid w:val="00BB4BAB"/>
    <w:rsid w:val="00BF63F4"/>
    <w:rsid w:val="00C73C89"/>
    <w:rsid w:val="00CC00C0"/>
    <w:rsid w:val="00CE3851"/>
    <w:rsid w:val="00CE44EB"/>
    <w:rsid w:val="00DE1277"/>
    <w:rsid w:val="00E210AA"/>
    <w:rsid w:val="00E715FD"/>
    <w:rsid w:val="00E82860"/>
    <w:rsid w:val="00EB7CDB"/>
    <w:rsid w:val="00EC20FA"/>
    <w:rsid w:val="00EC2F52"/>
    <w:rsid w:val="00ED76A2"/>
    <w:rsid w:val="01ECC39C"/>
    <w:rsid w:val="08FBFB42"/>
    <w:rsid w:val="148C6C65"/>
    <w:rsid w:val="18ECDEC7"/>
    <w:rsid w:val="1AE69BA3"/>
    <w:rsid w:val="1BE8A510"/>
    <w:rsid w:val="1C381840"/>
    <w:rsid w:val="21251E77"/>
    <w:rsid w:val="234E066C"/>
    <w:rsid w:val="240CB9B7"/>
    <w:rsid w:val="24C66405"/>
    <w:rsid w:val="28C72818"/>
    <w:rsid w:val="30607762"/>
    <w:rsid w:val="31AF3178"/>
    <w:rsid w:val="330BA8C1"/>
    <w:rsid w:val="33DBAE4D"/>
    <w:rsid w:val="357E3C49"/>
    <w:rsid w:val="381C1617"/>
    <w:rsid w:val="3F2D0C15"/>
    <w:rsid w:val="3FCE8DBE"/>
    <w:rsid w:val="41A9D000"/>
    <w:rsid w:val="435EC8BE"/>
    <w:rsid w:val="43AEA8A5"/>
    <w:rsid w:val="44007D38"/>
    <w:rsid w:val="4504E38A"/>
    <w:rsid w:val="46E53008"/>
    <w:rsid w:val="481A926F"/>
    <w:rsid w:val="49B18B7F"/>
    <w:rsid w:val="4A3DD11C"/>
    <w:rsid w:val="4C0B8F1D"/>
    <w:rsid w:val="51FDE422"/>
    <w:rsid w:val="592D42AC"/>
    <w:rsid w:val="5AC9130D"/>
    <w:rsid w:val="5D0A93F7"/>
    <w:rsid w:val="5D7BC54B"/>
    <w:rsid w:val="61856ADC"/>
    <w:rsid w:val="65B75A56"/>
    <w:rsid w:val="668CD81E"/>
    <w:rsid w:val="670AE6FF"/>
    <w:rsid w:val="68B99778"/>
    <w:rsid w:val="6932C317"/>
    <w:rsid w:val="69CFEEA2"/>
    <w:rsid w:val="6B5D7889"/>
    <w:rsid w:val="72A7B7BD"/>
    <w:rsid w:val="72C07D00"/>
    <w:rsid w:val="765EADE2"/>
    <w:rsid w:val="77410031"/>
    <w:rsid w:val="7F941E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3217D6"/>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paragraph">
    <w:name w:val="paragraph"/>
    <w:basedOn w:val="Normal"/>
    <w:rsid w:val="004E0112"/>
    <w:pPr>
      <w:overflowPunct/>
      <w:autoSpaceDE/>
      <w:autoSpaceDN/>
      <w:adjustRightInd/>
      <w:spacing w:before="100" w:beforeAutospacing="1" w:after="100" w:afterAutospacing="1"/>
      <w:ind w:left="0"/>
      <w:jc w:val="left"/>
      <w:textAlignment w:val="auto"/>
    </w:pPr>
    <w:rPr>
      <w:rFonts w:ascii="Calibri" w:eastAsiaTheme="minorHAnsi" w:hAnsi="Calibri" w:cs="Calibri"/>
      <w:lang w:eastAsia="en-GB"/>
    </w:rPr>
  </w:style>
  <w:style w:type="character" w:customStyle="1" w:styleId="normaltextrun">
    <w:name w:val="normaltextrun"/>
    <w:basedOn w:val="DefaultParagraphFont"/>
    <w:rsid w:val="004E0112"/>
  </w:style>
  <w:style w:type="character" w:customStyle="1" w:styleId="eop">
    <w:name w:val="eop"/>
    <w:basedOn w:val="DefaultParagraphFont"/>
    <w:rsid w:val="004E0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290546">
      <w:bodyDiv w:val="1"/>
      <w:marLeft w:val="0"/>
      <w:marRight w:val="0"/>
      <w:marTop w:val="0"/>
      <w:marBottom w:val="0"/>
      <w:divBdr>
        <w:top w:val="none" w:sz="0" w:space="0" w:color="auto"/>
        <w:left w:val="none" w:sz="0" w:space="0" w:color="auto"/>
        <w:bottom w:val="none" w:sz="0" w:space="0" w:color="auto"/>
        <w:right w:val="none" w:sz="0" w:space="0" w:color="auto"/>
      </w:divBdr>
    </w:div>
    <w:div w:id="1007051123">
      <w:bodyDiv w:val="1"/>
      <w:marLeft w:val="0"/>
      <w:marRight w:val="0"/>
      <w:marTop w:val="0"/>
      <w:marBottom w:val="0"/>
      <w:divBdr>
        <w:top w:val="none" w:sz="0" w:space="0" w:color="auto"/>
        <w:left w:val="none" w:sz="0" w:space="0" w:color="auto"/>
        <w:bottom w:val="none" w:sz="0" w:space="0" w:color="auto"/>
        <w:right w:val="none" w:sz="0" w:space="0" w:color="auto"/>
      </w:divBdr>
    </w:div>
    <w:div w:id="1548183158">
      <w:bodyDiv w:val="1"/>
      <w:marLeft w:val="0"/>
      <w:marRight w:val="0"/>
      <w:marTop w:val="0"/>
      <w:marBottom w:val="0"/>
      <w:divBdr>
        <w:top w:val="none" w:sz="0" w:space="0" w:color="auto"/>
        <w:left w:val="none" w:sz="0" w:space="0" w:color="auto"/>
        <w:bottom w:val="none" w:sz="0" w:space="0" w:color="auto"/>
        <w:right w:val="none" w:sz="0" w:space="0" w:color="auto"/>
      </w:divBdr>
    </w:div>
    <w:div w:id="1744064938">
      <w:bodyDiv w:val="1"/>
      <w:marLeft w:val="0"/>
      <w:marRight w:val="0"/>
      <w:marTop w:val="0"/>
      <w:marBottom w:val="0"/>
      <w:divBdr>
        <w:top w:val="none" w:sz="0" w:space="0" w:color="auto"/>
        <w:left w:val="none" w:sz="0" w:space="0" w:color="auto"/>
        <w:bottom w:val="none" w:sz="0" w:space="0" w:color="auto"/>
        <w:right w:val="none" w:sz="0" w:space="0" w:color="auto"/>
      </w:divBdr>
    </w:div>
    <w:div w:id="2001498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2022-05-19T09:20:52+00:00</Date_x0020_Opened>
    <LegacyData xmlns="aaacb922-5235-4a66-b188-303b9b46fbd7" xsi:nil="true"/>
    <m975189f4ba442ecbf67d4147307b177 xmlns="fbd4063b-56e2-45fe-a629-6f07d2b41603">
      <Terms xmlns="http://schemas.microsoft.com/office/infopath/2007/PartnerControls">
        <TermInfo xmlns="http://schemas.microsoft.com/office/infopath/2007/PartnerControls">
          <TermName xmlns="http://schemas.microsoft.com/office/infopath/2007/PartnerControls">Business Energy</TermName>
          <TermId xmlns="http://schemas.microsoft.com/office/infopath/2007/PartnerControls">132416d7-d030-4605-9ae1-75af3d8906a2</TermId>
        </TermInfo>
      </Terms>
    </m975189f4ba442ecbf67d4147307b177>
    <Descriptor xmlns="0063f72e-ace3-48fb-9c1f-5b513408b31f" xsi:nil="true"/>
    <TaxCatchAll xmlns="fbd4063b-56e2-45fe-a629-6f07d2b41603">
      <Value>6</Value>
    </TaxCatchAll>
    <Security_x0020_Classification xmlns="0063f72e-ace3-48fb-9c1f-5b513408b31f">OFFICIAL</Security_x0020_Classification>
    <notes xmlns="037429d3-ebc3-4393-a8f7-d8ccade6149e" xsi:nil="true"/>
    <Retention_x0020_Label xmlns="a8f60570-4bd3-4f2b-950b-a996de8ab151" xsi:nil="true"/>
    <Date_x0020_Closed xmlns="b413c3fd-5a3b-4239-b985-69032e371c04" xsi:nil="true"/>
    <_dlc_DocId xmlns="fbd4063b-56e2-45fe-a629-6f07d2b41603">CC3YWP65YJAN-1566658331-847430</_dlc_DocId>
    <_dlc_DocIdUrl xmlns="fbd4063b-56e2-45fe-a629-6f07d2b41603">
      <Url>https://beisgov.sharepoint.com/sites/BusinessEnergyUse/_layouts/15/DocIdRedir.aspx?ID=CC3YWP65YJAN-1566658331-847430</Url>
      <Description>CC3YWP65YJAN-1566658331-847430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FE30C882C1D4D8D7699F8FF04B2B4" ma:contentTypeVersion="1446" ma:contentTypeDescription="Create a new document." ma:contentTypeScope="" ma:versionID="c71fb5b1705200f0ee4d5a8a0d8122b3">
  <xsd:schema xmlns:xsd="http://www.w3.org/2001/XMLSchema" xmlns:xs="http://www.w3.org/2001/XMLSchema" xmlns:p="http://schemas.microsoft.com/office/2006/metadata/properties" xmlns:ns2="0063f72e-ace3-48fb-9c1f-5b513408b31f" xmlns:ns3="fbd4063b-56e2-45fe-a629-6f07d2b41603" xmlns:ns4="b413c3fd-5a3b-4239-b985-69032e371c04" xmlns:ns5="a8f60570-4bd3-4f2b-950b-a996de8ab151" xmlns:ns6="aaacb922-5235-4a66-b188-303b9b46fbd7" xmlns:ns7="037429d3-ebc3-4393-a8f7-d8ccade6149e" targetNamespace="http://schemas.microsoft.com/office/2006/metadata/properties" ma:root="true" ma:fieldsID="16e108ed83d7a53e9afe8ded4eebc418" ns2:_="" ns3:_="" ns4:_="" ns5:_="" ns6:_="" ns7:_="">
    <xsd:import namespace="0063f72e-ace3-48fb-9c1f-5b513408b31f"/>
    <xsd:import namespace="fbd4063b-56e2-45fe-a629-6f07d2b41603"/>
    <xsd:import namespace="b413c3fd-5a3b-4239-b985-69032e371c04"/>
    <xsd:import namespace="a8f60570-4bd3-4f2b-950b-a996de8ab151"/>
    <xsd:import namespace="aaacb922-5235-4a66-b188-303b9b46fbd7"/>
    <xsd:import namespace="037429d3-ebc3-4393-a8f7-d8ccade6149e"/>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DateTaken" minOccurs="0"/>
                <xsd:element ref="ns7:MediaServiceAutoTags" minOccurs="0"/>
                <xsd:element ref="ns7:MediaServiceGenerationTime" minOccurs="0"/>
                <xsd:element ref="ns7:MediaServiceEventHashCode" minOccurs="0"/>
                <xsd:element ref="ns3:_dlc_DocId" minOccurs="0"/>
                <xsd:element ref="ns3:_dlc_DocIdUrl" minOccurs="0"/>
                <xsd:element ref="ns3:_dlc_DocIdPersistId" minOccurs="0"/>
                <xsd:element ref="ns7:MediaServiceOCR" minOccurs="0"/>
                <xsd:element ref="ns3:SharedWithUsers" minOccurs="0"/>
                <xsd:element ref="ns3:SharedWithDetails" minOccurs="0"/>
                <xsd:element ref="ns7:MediaServiceLocation" minOccurs="0"/>
                <xsd:element ref="ns7:MediaLengthInSeconds" minOccurs="0"/>
                <xsd:element ref="ns7: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fbd4063b-56e2-45fe-a629-6f07d2b41603"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6;#Business Energy|132416d7-d030-4605-9ae1-75af3d8906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3141be53-15f0-4267-af12-603e36c4a17d}" ma:internalName="TaxCatchAll" ma:showField="CatchAllData"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3141be53-15f0-4267-af12-603e36c4a17d}" ma:internalName="TaxCatchAllLabel" ma:readOnly="true" ma:showField="CatchAllDataLabel"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429d3-ebc3-4393-a8f7-d8ccade6149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notes" ma:index="35" nillable="true" ma:displayName="notes" ma:format="Dropdown" ma:internalName="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FE21B3-C98F-45ED-B0BB-CE28C08ED63F}">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8A5F4F1-F079-4187-BA20-475F2F598F34}">
  <ds:schemaRefs>
    <ds:schemaRef ds:uri="http://schemas.microsoft.com/office/2006/metadata/properties"/>
    <ds:schemaRef ds:uri="http://schemas.microsoft.com/office/infopath/2007/PartnerControls"/>
    <ds:schemaRef ds:uri="b413c3fd-5a3b-4239-b985-69032e371c04"/>
    <ds:schemaRef ds:uri="aaacb922-5235-4a66-b188-303b9b46fbd7"/>
    <ds:schemaRef ds:uri="fbd4063b-56e2-45fe-a629-6f07d2b41603"/>
    <ds:schemaRef ds:uri="0063f72e-ace3-48fb-9c1f-5b513408b31f"/>
    <ds:schemaRef ds:uri="037429d3-ebc3-4393-a8f7-d8ccade6149e"/>
    <ds:schemaRef ds:uri="a8f60570-4bd3-4f2b-950b-a996de8ab151"/>
  </ds:schemaRefs>
</ds:datastoreItem>
</file>

<file path=customXml/itemProps4.xml><?xml version="1.0" encoding="utf-8"?>
<ds:datastoreItem xmlns:ds="http://schemas.openxmlformats.org/officeDocument/2006/customXml" ds:itemID="{DBCC970B-FF2A-433B-9752-36AA7A3E2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fbd4063b-56e2-45fe-a629-6f07d2b41603"/>
    <ds:schemaRef ds:uri="b413c3fd-5a3b-4239-b985-69032e371c04"/>
    <ds:schemaRef ds:uri="a8f60570-4bd3-4f2b-950b-a996de8ab151"/>
    <ds:schemaRef ds:uri="aaacb922-5235-4a66-b188-303b9b46fbd7"/>
    <ds:schemaRef ds:uri="037429d3-ebc3-4393-a8f7-d8ccade614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29E955-4028-4F80-B217-C548BDB2FCF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18</Pages>
  <Words>4575</Words>
  <Characters>26078</Characters>
  <Application>Microsoft Office Word</Application>
  <DocSecurity>0</DocSecurity>
  <Lines>217</Lines>
  <Paragraphs>61</Paragraphs>
  <ScaleCrop>false</ScaleCrop>
  <Company/>
  <LinksUpToDate>false</LinksUpToDate>
  <CharactersWithSpaces>30592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 1 - Schedule 8 - Implementation Plan and Testing v1.0</dc:title>
  <dc:creator>Peter Hanlon</dc:creator>
  <cp:lastModifiedBy>Rhedyn Griffiths - UK SBS</cp:lastModifiedBy>
  <cp:revision>25</cp:revision>
  <dcterms:created xsi:type="dcterms:W3CDTF">2022-05-19T14:50:00Z</dcterms:created>
  <dcterms:modified xsi:type="dcterms:W3CDTF">2022-06-01T09:02:00Z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0x010100B98FE30C882C1D4D8D7699F8FF04B2B4</vt:lpwstr>
  </property>
  <property fmtid="{D5CDD505-2E9C-101B-9397-08002B2CF9AE}" pid="4" name="MSIP_Label_72408bec-6efb-47bd-b9dc-9f250af91ce7_Enabled">
    <vt:lpwstr>true</vt:lpwstr>
  </property>
  <property fmtid="{D5CDD505-2E9C-101B-9397-08002B2CF9AE}" pid="5" name="MSIP_Label_72408bec-6efb-47bd-b9dc-9f250af91ce7_SetDate">
    <vt:lpwstr>2022-05-18T21:14:13Z</vt:lpwstr>
  </property>
  <property fmtid="{D5CDD505-2E9C-101B-9397-08002B2CF9AE}" pid="6" name="MSIP_Label_72408bec-6efb-47bd-b9dc-9f250af91ce7_Method">
    <vt:lpwstr>Standard</vt:lpwstr>
  </property>
  <property fmtid="{D5CDD505-2E9C-101B-9397-08002B2CF9AE}" pid="7" name="MSIP_Label_72408bec-6efb-47bd-b9dc-9f250af91ce7_Name">
    <vt:lpwstr>72408bec-6efb-47bd-b9dc-9f250af91ce7</vt:lpwstr>
  </property>
  <property fmtid="{D5CDD505-2E9C-101B-9397-08002B2CF9AE}" pid="8" name="MSIP_Label_72408bec-6efb-47bd-b9dc-9f250af91ce7_SiteId">
    <vt:lpwstr>2dcfd016-f9df-488c-b16b-68345b59afb7</vt:lpwstr>
  </property>
  <property fmtid="{D5CDD505-2E9C-101B-9397-08002B2CF9AE}" pid="9" name="MSIP_Label_72408bec-6efb-47bd-b9dc-9f250af91ce7_ActionId">
    <vt:lpwstr>6a194d84-4b09-436d-a6c8-6effa86bbf8f</vt:lpwstr>
  </property>
  <property fmtid="{D5CDD505-2E9C-101B-9397-08002B2CF9AE}" pid="10" name="MSIP_Label_72408bec-6efb-47bd-b9dc-9f250af91ce7_ContentBits">
    <vt:lpwstr>3</vt:lpwstr>
  </property>
  <property fmtid="{D5CDD505-2E9C-101B-9397-08002B2CF9AE}" pid="11" name="Business Unit">
    <vt:lpwstr>6;#Business Energy|132416d7-d030-4605-9ae1-75af3d8906a2</vt:lpwstr>
  </property>
  <property fmtid="{D5CDD505-2E9C-101B-9397-08002B2CF9AE}" pid="12" name="_dlc_DocIdItemGuid">
    <vt:lpwstr>71c97e14-f62a-4c9a-89e4-20846e1da89e</vt:lpwstr>
  </property>
  <property fmtid="{D5CDD505-2E9C-101B-9397-08002B2CF9AE}" pid="13" name="Order">
    <vt:r8>84743000</vt:r8>
  </property>
  <property fmtid="{D5CDD505-2E9C-101B-9397-08002B2CF9AE}" pid="14" name="MSIP_Label_ba62f585-b40f-4ab9-bafe-39150f03d124_Enabled">
    <vt:lpwstr>true</vt:lpwstr>
  </property>
  <property fmtid="{D5CDD505-2E9C-101B-9397-08002B2CF9AE}" pid="15" name="MSIP_Label_ba62f585-b40f-4ab9-bafe-39150f03d124_SetDate">
    <vt:lpwstr>2022-05-19T14:50:22Z</vt:lpwstr>
  </property>
  <property fmtid="{D5CDD505-2E9C-101B-9397-08002B2CF9AE}" pid="16" name="MSIP_Label_ba62f585-b40f-4ab9-bafe-39150f03d124_Method">
    <vt:lpwstr>Standard</vt:lpwstr>
  </property>
  <property fmtid="{D5CDD505-2E9C-101B-9397-08002B2CF9AE}" pid="17" name="MSIP_Label_ba62f585-b40f-4ab9-bafe-39150f03d124_Name">
    <vt:lpwstr>OFFICIAL</vt:lpwstr>
  </property>
  <property fmtid="{D5CDD505-2E9C-101B-9397-08002B2CF9AE}" pid="18" name="MSIP_Label_ba62f585-b40f-4ab9-bafe-39150f03d124_SiteId">
    <vt:lpwstr>cbac7005-02c1-43eb-b497-e6492d1b2dd8</vt:lpwstr>
  </property>
  <property fmtid="{D5CDD505-2E9C-101B-9397-08002B2CF9AE}" pid="19" name="MSIP_Label_ba62f585-b40f-4ab9-bafe-39150f03d124_ActionId">
    <vt:lpwstr>aa14b977-3933-430f-9fbf-6d33ee7f2208</vt:lpwstr>
  </property>
  <property fmtid="{D5CDD505-2E9C-101B-9397-08002B2CF9AE}" pid="20" name="MSIP_Label_ba62f585-b40f-4ab9-bafe-39150f03d124_ContentBits">
    <vt:lpwstr>0</vt:lpwstr>
  </property>
</Properties>
</file>